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23589BC1" w:rsidR="005704FD" w:rsidRPr="00ED5C7F" w:rsidRDefault="001D7E0D"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31BA23B9">
            <wp:simplePos x="0" y="0"/>
            <wp:positionH relativeFrom="column">
              <wp:posOffset>-393700</wp:posOffset>
            </wp:positionH>
            <wp:positionV relativeFrom="paragraph">
              <wp:posOffset>0</wp:posOffset>
            </wp:positionV>
            <wp:extent cx="7564819" cy="10692130"/>
            <wp:effectExtent l="0" t="0" r="4445"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AF767B">
        <w:rPr>
          <w:noProof/>
        </w:rPr>
        <mc:AlternateContent>
          <mc:Choice Requires="wps">
            <w:drawing>
              <wp:anchor distT="0" distB="0" distL="114300" distR="114300" simplePos="0" relativeHeight="487490048" behindDoc="1" locked="0" layoutInCell="1" allowOverlap="1" wp14:anchorId="4EE4029E" wp14:editId="4CF932D1">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424D4"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ED5C7F" w:rsidRDefault="005704FD" w:rsidP="00ED5C7F">
      <w:pPr>
        <w:pStyle w:val="BodyText"/>
        <w:rPr>
          <w:rFonts w:ascii="Arial" w:hAnsi="Arial" w:cs="Arial"/>
          <w:sz w:val="20"/>
        </w:rPr>
      </w:pPr>
    </w:p>
    <w:p w14:paraId="6D27A580" w14:textId="36D9CCAB" w:rsidR="005704FD" w:rsidRPr="00ED5C7F" w:rsidRDefault="005704FD" w:rsidP="00ED5C7F">
      <w:pPr>
        <w:pStyle w:val="BodyText"/>
        <w:rPr>
          <w:rFonts w:ascii="Arial" w:hAnsi="Arial" w:cs="Arial"/>
          <w:sz w:val="20"/>
        </w:rPr>
      </w:pPr>
    </w:p>
    <w:p w14:paraId="2505004F" w14:textId="74B450CC" w:rsidR="005704FD" w:rsidRPr="00ED5C7F" w:rsidRDefault="005704FD" w:rsidP="00ED5C7F">
      <w:pPr>
        <w:pStyle w:val="BodyText"/>
        <w:rPr>
          <w:rFonts w:ascii="Arial" w:hAnsi="Arial" w:cs="Arial"/>
          <w:sz w:val="20"/>
        </w:rPr>
      </w:pPr>
    </w:p>
    <w:p w14:paraId="4BE9A440" w14:textId="54A7FFEA" w:rsidR="005704FD" w:rsidRPr="00ED5C7F" w:rsidRDefault="005704FD" w:rsidP="00ED5C7F">
      <w:pPr>
        <w:pStyle w:val="BodyText"/>
        <w:rPr>
          <w:rFonts w:ascii="Arial" w:hAnsi="Arial" w:cs="Arial"/>
          <w:sz w:val="20"/>
        </w:rPr>
      </w:pPr>
    </w:p>
    <w:p w14:paraId="5D4F0503" w14:textId="44AAC2EA" w:rsidR="005704FD" w:rsidRPr="00ED5C7F" w:rsidRDefault="005704FD" w:rsidP="00ED5C7F">
      <w:pPr>
        <w:pStyle w:val="BodyText"/>
        <w:rPr>
          <w:rFonts w:ascii="Arial" w:hAnsi="Arial" w:cs="Arial"/>
          <w:sz w:val="20"/>
        </w:rPr>
      </w:pPr>
    </w:p>
    <w:p w14:paraId="3B803528" w14:textId="4C46E278" w:rsidR="005704FD" w:rsidRPr="00ED5C7F" w:rsidRDefault="005704FD" w:rsidP="00ED5C7F">
      <w:pPr>
        <w:pStyle w:val="BodyText"/>
        <w:rPr>
          <w:rFonts w:ascii="Arial" w:hAnsi="Arial" w:cs="Arial"/>
          <w:sz w:val="20"/>
        </w:rPr>
      </w:pPr>
    </w:p>
    <w:p w14:paraId="40841D0B" w14:textId="6EFA5292" w:rsidR="005704FD" w:rsidRPr="00ED5C7F" w:rsidRDefault="005704FD" w:rsidP="00ED5C7F">
      <w:pPr>
        <w:pStyle w:val="BodyText"/>
        <w:rPr>
          <w:rFonts w:ascii="Arial" w:hAnsi="Arial" w:cs="Arial"/>
          <w:sz w:val="20"/>
        </w:rPr>
      </w:pPr>
    </w:p>
    <w:p w14:paraId="275AFCD9" w14:textId="0CE9C406" w:rsidR="005704FD" w:rsidRPr="00ED5C7F" w:rsidRDefault="005704FD" w:rsidP="00ED5C7F">
      <w:pPr>
        <w:pStyle w:val="BodyText"/>
        <w:rPr>
          <w:rFonts w:ascii="Arial" w:hAnsi="Arial" w:cs="Arial"/>
          <w:sz w:val="20"/>
        </w:rPr>
      </w:pPr>
    </w:p>
    <w:p w14:paraId="68A2E01B" w14:textId="77777777" w:rsidR="005704FD" w:rsidRPr="00ED5C7F" w:rsidRDefault="005704FD" w:rsidP="00ED5C7F">
      <w:pPr>
        <w:pStyle w:val="BodyText"/>
        <w:rPr>
          <w:rFonts w:ascii="Arial" w:hAnsi="Arial" w:cs="Arial"/>
          <w:sz w:val="20"/>
        </w:rPr>
      </w:pPr>
    </w:p>
    <w:p w14:paraId="4B7C4C64" w14:textId="77777777"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77777777" w:rsidR="005704FD" w:rsidRPr="00ED5C7F" w:rsidRDefault="005704FD" w:rsidP="00ED5C7F">
      <w:pPr>
        <w:pStyle w:val="BodyText"/>
        <w:rPr>
          <w:rFonts w:ascii="Arial" w:hAnsi="Arial" w:cs="Arial"/>
          <w:sz w:val="20"/>
        </w:rPr>
      </w:pPr>
    </w:p>
    <w:p w14:paraId="3EAA7A2B" w14:textId="77777777" w:rsidR="005704FD" w:rsidRPr="00ED5C7F" w:rsidRDefault="005704FD" w:rsidP="00ED5C7F">
      <w:pPr>
        <w:pStyle w:val="BodyText"/>
        <w:rPr>
          <w:rFonts w:ascii="Arial" w:hAnsi="Arial" w:cs="Arial"/>
          <w:sz w:val="20"/>
        </w:rPr>
      </w:pPr>
    </w:p>
    <w:p w14:paraId="2D1D8C4E" w14:textId="77777777" w:rsidR="005704FD" w:rsidRPr="00ED5C7F" w:rsidRDefault="005704FD" w:rsidP="00ED5C7F">
      <w:pPr>
        <w:pStyle w:val="BodyText"/>
        <w:rPr>
          <w:rFonts w:ascii="Arial" w:hAnsi="Arial" w:cs="Arial"/>
          <w:sz w:val="20"/>
        </w:rPr>
      </w:pPr>
    </w:p>
    <w:p w14:paraId="619C4727" w14:textId="77777777" w:rsidR="005704FD" w:rsidRPr="00ED5C7F" w:rsidRDefault="005704FD" w:rsidP="00ED5C7F">
      <w:pPr>
        <w:pStyle w:val="BodyText"/>
        <w:rPr>
          <w:rFonts w:ascii="Arial" w:hAnsi="Arial" w:cs="Arial"/>
          <w:sz w:val="20"/>
        </w:rPr>
      </w:pPr>
    </w:p>
    <w:p w14:paraId="4362938F" w14:textId="77777777" w:rsidR="005704FD" w:rsidRPr="00ED5C7F" w:rsidRDefault="005704FD" w:rsidP="00ED5C7F">
      <w:pPr>
        <w:pStyle w:val="BodyText"/>
        <w:rPr>
          <w:rFonts w:ascii="Arial" w:hAnsi="Arial" w:cs="Arial"/>
          <w:sz w:val="20"/>
        </w:rPr>
      </w:pPr>
    </w:p>
    <w:p w14:paraId="37C3C079" w14:textId="77777777" w:rsidR="005704FD" w:rsidRPr="00ED5C7F" w:rsidRDefault="005704FD" w:rsidP="00ED5C7F">
      <w:pPr>
        <w:pStyle w:val="BodyText"/>
        <w:rPr>
          <w:rFonts w:ascii="Arial" w:hAnsi="Arial" w:cs="Arial"/>
          <w:sz w:val="20"/>
        </w:rPr>
      </w:pPr>
    </w:p>
    <w:p w14:paraId="6BBBAE88" w14:textId="77777777" w:rsidR="005704FD" w:rsidRPr="00ED5C7F" w:rsidRDefault="005704FD" w:rsidP="00ED5C7F">
      <w:pPr>
        <w:pStyle w:val="BodyText"/>
        <w:rPr>
          <w:rFonts w:ascii="Arial" w:hAnsi="Arial" w:cs="Arial"/>
          <w:sz w:val="20"/>
        </w:rPr>
      </w:pPr>
    </w:p>
    <w:p w14:paraId="1A2389AD" w14:textId="77777777" w:rsidR="005704FD" w:rsidRPr="00ED5C7F" w:rsidRDefault="005704FD" w:rsidP="00ED5C7F">
      <w:pPr>
        <w:pStyle w:val="BodyText"/>
        <w:spacing w:before="11"/>
        <w:rPr>
          <w:rFonts w:ascii="Arial" w:hAnsi="Arial" w:cs="Arial"/>
          <w:sz w:val="17"/>
        </w:rPr>
      </w:pPr>
    </w:p>
    <w:p w14:paraId="59131081" w14:textId="55072975" w:rsidR="001D7E0D" w:rsidRPr="00ED5C7F" w:rsidRDefault="001D7E0D" w:rsidP="00ED5C7F">
      <w:pPr>
        <w:pStyle w:val="Title"/>
        <w:spacing w:before="409" w:line="177" w:lineRule="auto"/>
        <w:ind w:right="5181"/>
        <w:rPr>
          <w:rFonts w:ascii="Arial" w:hAnsi="Arial" w:cs="Arial"/>
          <w:color w:val="009975"/>
        </w:rPr>
      </w:pPr>
    </w:p>
    <w:p w14:paraId="33B85FEB" w14:textId="0ECE53EF"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0F1F6820">
                <wp:simplePos x="0" y="0"/>
                <wp:positionH relativeFrom="column">
                  <wp:posOffset>-25400</wp:posOffset>
                </wp:positionH>
                <wp:positionV relativeFrom="page">
                  <wp:posOffset>5026025</wp:posOffset>
                </wp:positionV>
                <wp:extent cx="6998400" cy="5662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400" cy="5662800"/>
                        </a:xfrm>
                        <a:prstGeom prst="rect">
                          <a:avLst/>
                        </a:prstGeom>
                        <a:noFill/>
                        <a:ln w="6350">
                          <a:noFill/>
                        </a:ln>
                      </wps:spPr>
                      <wps:txbx>
                        <w:txbxContent>
                          <w:p w14:paraId="74D1202C" w14:textId="055000AA" w:rsidR="00717B6B" w:rsidRDefault="00D01AE1" w:rsidP="00BC190E">
                            <w:pPr>
                              <w:pStyle w:val="Title"/>
                              <w:spacing w:line="1200" w:lineRule="exact"/>
                              <w:rPr>
                                <w:color w:val="009975"/>
                              </w:rPr>
                            </w:pPr>
                            <w:r>
                              <w:rPr>
                                <w:color w:val="009975"/>
                              </w:rPr>
                              <w:t>Accessibility</w:t>
                            </w:r>
                          </w:p>
                          <w:p w14:paraId="4E4ADD8B" w14:textId="0BCA8EB3" w:rsidR="00717B6B" w:rsidRPr="00BC190E" w:rsidRDefault="00717B6B" w:rsidP="00BC190E">
                            <w:pPr>
                              <w:pStyle w:val="Title"/>
                              <w:spacing w:line="1200" w:lineRule="exact"/>
                              <w:rPr>
                                <w:color w:val="009975"/>
                              </w:rPr>
                            </w:pPr>
                            <w:r>
                              <w:rPr>
                                <w:color w:val="009975"/>
                              </w:rPr>
                              <w:t>Policy</w:t>
                            </w:r>
                          </w:p>
                          <w:p w14:paraId="0C78E92B" w14:textId="0AD0E318" w:rsidR="00717B6B" w:rsidRDefault="00717B6B">
                            <w:pPr>
                              <w:rPr>
                                <w:rFonts w:ascii="Arial Black"/>
                                <w:color w:val="19113D"/>
                                <w:sz w:val="46"/>
                              </w:rPr>
                            </w:pPr>
                          </w:p>
                          <w:p w14:paraId="0AA4D209" w14:textId="17A941E6" w:rsidR="00717B6B" w:rsidRDefault="00D709D5">
                            <w:r>
                              <w:t xml:space="preserve">The Tower School </w:t>
                            </w:r>
                          </w:p>
                          <w:p w14:paraId="7C18E2DC" w14:textId="36AC0DE3" w:rsidR="00717B6B" w:rsidRDefault="00D709D5">
                            <w:r>
                              <w:t>January 2024</w:t>
                            </w:r>
                          </w:p>
                          <w:p w14:paraId="3DA690F3" w14:textId="3A13891A" w:rsidR="00717B6B" w:rsidRDefault="00717B6B"/>
                          <w:p w14:paraId="1A7F8795" w14:textId="0645169D" w:rsidR="00717B6B" w:rsidRDefault="00717B6B">
                            <w:r>
                              <w:t xml:space="preserve">Headteacher: </w:t>
                            </w:r>
                            <w:r w:rsidR="00D709D5">
                              <w:t>Lauren Gibbs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pt;margin-top:395.75pt;width:551.05pt;height:445.9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" filled="f" stroked="f" strokeweight=".5pt">
                <v:textbox>
                  <w:txbxContent>
                    <w:p w14:paraId="74D1202C" w14:textId="055000AA" w:rsidR="00717B6B" w:rsidRDefault="00D01AE1" w:rsidP="00BC190E">
                      <w:pPr>
                        <w:pStyle w:val="Title"/>
                        <w:spacing w:line="1200" w:lineRule="exact"/>
                        <w:rPr>
                          <w:color w:val="009975"/>
                        </w:rPr>
                      </w:pPr>
                      <w:r>
                        <w:rPr>
                          <w:color w:val="009975"/>
                        </w:rPr>
                        <w:t>Accessibility</w:t>
                      </w:r>
                    </w:p>
                    <w:p w14:paraId="4E4ADD8B" w14:textId="0BCA8EB3" w:rsidR="00717B6B" w:rsidRPr="00BC190E" w:rsidRDefault="00717B6B" w:rsidP="00BC190E">
                      <w:pPr>
                        <w:pStyle w:val="Title"/>
                        <w:spacing w:line="1200" w:lineRule="exact"/>
                        <w:rPr>
                          <w:color w:val="009975"/>
                        </w:rPr>
                      </w:pPr>
                      <w:r>
                        <w:rPr>
                          <w:color w:val="009975"/>
                        </w:rPr>
                        <w:t>Policy</w:t>
                      </w:r>
                    </w:p>
                    <w:p w14:paraId="0C78E92B" w14:textId="0AD0E318" w:rsidR="00717B6B" w:rsidRDefault="00717B6B">
                      <w:pPr>
                        <w:rPr>
                          <w:rFonts w:ascii="Arial Black"/>
                          <w:color w:val="19113D"/>
                          <w:sz w:val="46"/>
                        </w:rPr>
                      </w:pPr>
                    </w:p>
                    <w:p w14:paraId="0AA4D209" w14:textId="17A941E6" w:rsidR="00717B6B" w:rsidRDefault="00D709D5">
                      <w:r>
                        <w:t xml:space="preserve">The Tower School </w:t>
                      </w:r>
                    </w:p>
                    <w:p w14:paraId="7C18E2DC" w14:textId="36AC0DE3" w:rsidR="00717B6B" w:rsidRDefault="00D709D5">
                      <w:r>
                        <w:t>January 2024</w:t>
                      </w:r>
                    </w:p>
                    <w:p w14:paraId="3DA690F3" w14:textId="3A13891A" w:rsidR="00717B6B" w:rsidRDefault="00717B6B"/>
                    <w:p w14:paraId="1A7F8795" w14:textId="0645169D" w:rsidR="00717B6B" w:rsidRDefault="00717B6B">
                      <w:r>
                        <w:t xml:space="preserve">Headteacher: </w:t>
                      </w:r>
                      <w:r w:rsidR="00D709D5">
                        <w:t>Lauren Gibbs</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headerReference w:type="default" r:id="rId9"/>
          <w:footerReference w:type="default" r:id="rId10"/>
          <w:type w:val="continuous"/>
          <w:pgSz w:w="11910" w:h="16840"/>
          <w:pgMar w:top="0" w:right="620" w:bottom="280" w:left="620" w:header="720" w:footer="720" w:gutter="0"/>
          <w:cols w:space="720"/>
        </w:sectPr>
      </w:pPr>
    </w:p>
    <w:p w14:paraId="48021B59" w14:textId="2B36A699" w:rsidR="005704FD" w:rsidRPr="00ED5C7F" w:rsidRDefault="002049F5" w:rsidP="00ED5C7F">
      <w:pPr>
        <w:tabs>
          <w:tab w:val="left" w:pos="960"/>
          <w:tab w:val="left" w:pos="9465"/>
        </w:tabs>
        <w:ind w:left="100"/>
        <w:rPr>
          <w:rFonts w:ascii="Arial" w:hAnsi="Arial" w:cs="Arial"/>
          <w:sz w:val="20"/>
        </w:rPr>
      </w:pPr>
      <w:r w:rsidRPr="00ED5C7F">
        <w:rPr>
          <w:rFonts w:ascii="Arial" w:hAnsi="Arial" w:cs="Arial"/>
          <w:sz w:val="20"/>
        </w:rPr>
        <w:lastRenderedPageBreak/>
        <w:tab/>
      </w:r>
      <w:r w:rsidR="001D7E0D" w:rsidRPr="00ED5C7F">
        <w:rPr>
          <w:rFonts w:ascii="Arial" w:hAnsi="Arial" w:cs="Arial"/>
          <w:sz w:val="20"/>
        </w:rPr>
        <w:tab/>
      </w:r>
    </w:p>
    <w:p w14:paraId="13DFFC67" w14:textId="629B16F0" w:rsidR="005704FD" w:rsidRPr="00ED5C7F" w:rsidRDefault="00AF767B" w:rsidP="00ED5C7F">
      <w:pPr>
        <w:pStyle w:val="BodyText"/>
        <w:spacing w:before="1"/>
        <w:rPr>
          <w:rFonts w:ascii="Arial" w:hAnsi="Arial" w:cs="Arial"/>
          <w:sz w:val="21"/>
        </w:rPr>
      </w:pPr>
      <w:r>
        <w:rPr>
          <w:noProof/>
        </w:rPr>
        <mc:AlternateContent>
          <mc:Choice Requires="wps">
            <w:drawing>
              <wp:anchor distT="0" distB="0" distL="0" distR="0" simplePos="0" relativeHeight="487587328" behindDoc="1" locked="0" layoutInCell="1" allowOverlap="1" wp14:anchorId="7EB8A030" wp14:editId="42EA5231">
                <wp:simplePos x="0" y="0"/>
                <wp:positionH relativeFrom="page">
                  <wp:posOffset>457200</wp:posOffset>
                </wp:positionH>
                <wp:positionV relativeFrom="paragraph">
                  <wp:posOffset>204470</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6B4A0" id="docshape6" o:spid="_x0000_s1026" style="position:absolute;margin-left:36pt;margin-top:16.1pt;width:523.3pt;height:.1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sdt>
      <w:sdtPr>
        <w:rPr>
          <w:rFonts w:ascii="Arial" w:eastAsia="Times New Roman" w:hAnsi="Arial" w:cs="Times New Roman"/>
          <w:lang w:val="en-GB"/>
        </w:rPr>
        <w:id w:val="602698799"/>
        <w:docPartObj>
          <w:docPartGallery w:val="Table of Contents"/>
          <w:docPartUnique/>
        </w:docPartObj>
      </w:sdtPr>
      <w:sdtEndPr>
        <w:rPr>
          <w:b/>
          <w:bCs/>
          <w:noProof/>
        </w:rPr>
      </w:sdtEndPr>
      <w:sdtContent>
        <w:p w14:paraId="4ADA0179" w14:textId="77777777" w:rsidR="00BC190E" w:rsidRPr="00EC4B5D" w:rsidRDefault="00BC190E" w:rsidP="00BC190E">
          <w:pPr>
            <w:keepNext/>
            <w:keepLines/>
            <w:widowControl/>
            <w:autoSpaceDE/>
            <w:autoSpaceDN/>
            <w:spacing w:before="240" w:line="259" w:lineRule="auto"/>
            <w:rPr>
              <w:rFonts w:ascii="Tahoma" w:eastAsiaTheme="majorEastAsia" w:hAnsi="Tahoma" w:cs="Tahoma"/>
              <w:b/>
              <w:bCs/>
              <w:color w:val="000000" w:themeColor="text1"/>
            </w:rPr>
          </w:pPr>
          <w:r w:rsidRPr="00EC4B5D">
            <w:rPr>
              <w:rFonts w:ascii="Tahoma" w:eastAsiaTheme="majorEastAsia" w:hAnsi="Tahoma" w:cs="Tahoma"/>
              <w:b/>
              <w:bCs/>
              <w:color w:val="000000" w:themeColor="text1"/>
            </w:rPr>
            <w:t>Contents</w:t>
          </w:r>
        </w:p>
        <w:p w14:paraId="287760D1" w14:textId="77777777" w:rsidR="00BC190E" w:rsidRPr="00EC4B5D" w:rsidRDefault="00BC190E" w:rsidP="00BC190E">
          <w:pPr>
            <w:widowControl/>
            <w:autoSpaceDE/>
            <w:autoSpaceDN/>
            <w:rPr>
              <w:rFonts w:ascii="Tahoma" w:eastAsia="Times New Roman" w:hAnsi="Tahoma" w:cs="Tahoma"/>
              <w:b/>
              <w:bCs/>
            </w:rPr>
          </w:pPr>
        </w:p>
        <w:p w14:paraId="02D2E712" w14:textId="7FF3F118" w:rsidR="00D01AE1" w:rsidRDefault="00BC190E">
          <w:pPr>
            <w:pStyle w:val="TOC1"/>
            <w:tabs>
              <w:tab w:val="left" w:pos="660"/>
              <w:tab w:val="right" w:leader="dot" w:pos="10660"/>
            </w:tabs>
            <w:rPr>
              <w:rFonts w:asciiTheme="minorHAnsi" w:eastAsiaTheme="minorEastAsia" w:hAnsiTheme="minorHAnsi" w:cstheme="minorBidi"/>
              <w:noProof/>
              <w:lang w:val="en-GB" w:eastAsia="en-GB"/>
            </w:rPr>
          </w:pPr>
          <w:r w:rsidRPr="00EC4B5D">
            <w:rPr>
              <w:rFonts w:ascii="Tahoma" w:eastAsia="Times New Roman" w:hAnsi="Tahoma" w:cs="Tahoma"/>
              <w:b/>
              <w:bCs/>
              <w:color w:val="000000" w:themeColor="text1"/>
              <w:lang w:val="en-GB"/>
            </w:rPr>
            <w:fldChar w:fldCharType="begin"/>
          </w:r>
          <w:r w:rsidRPr="00EC4B5D">
            <w:rPr>
              <w:rFonts w:ascii="Tahoma" w:eastAsia="Times New Roman" w:hAnsi="Tahoma" w:cs="Tahoma"/>
              <w:b/>
              <w:bCs/>
              <w:color w:val="000000" w:themeColor="text1"/>
              <w:lang w:val="en-GB"/>
            </w:rPr>
            <w:instrText xml:space="preserve"> TOC \o "1-3" \h \z \u </w:instrText>
          </w:r>
          <w:r w:rsidRPr="00EC4B5D">
            <w:rPr>
              <w:rFonts w:ascii="Tahoma" w:eastAsia="Times New Roman" w:hAnsi="Tahoma" w:cs="Tahoma"/>
              <w:b/>
              <w:bCs/>
              <w:color w:val="000000" w:themeColor="text1"/>
              <w:lang w:val="en-GB"/>
            </w:rPr>
            <w:fldChar w:fldCharType="separate"/>
          </w:r>
          <w:hyperlink w:anchor="_Toc106949688" w:history="1">
            <w:r w:rsidR="00D01AE1" w:rsidRPr="00C41040">
              <w:rPr>
                <w:rStyle w:val="Hyperlink"/>
                <w:rFonts w:ascii="Arial" w:eastAsia="Times New Roman" w:hAnsi="Arial" w:cs="Arial"/>
                <w:b/>
                <w:bCs/>
                <w:noProof/>
                <w:kern w:val="32"/>
                <w:lang w:val="en-GB" w:eastAsia="en-GB"/>
              </w:rPr>
              <w:t>1.0</w:t>
            </w:r>
            <w:r w:rsidR="00D01AE1">
              <w:rPr>
                <w:rFonts w:asciiTheme="minorHAnsi" w:eastAsiaTheme="minorEastAsia" w:hAnsiTheme="minorHAnsi" w:cstheme="minorBidi"/>
                <w:noProof/>
                <w:lang w:val="en-GB" w:eastAsia="en-GB"/>
              </w:rPr>
              <w:tab/>
            </w:r>
            <w:r w:rsidR="00D01AE1" w:rsidRPr="00C41040">
              <w:rPr>
                <w:rStyle w:val="Hyperlink"/>
                <w:rFonts w:ascii="Arial" w:eastAsia="Times New Roman" w:hAnsi="Arial" w:cs="Arial"/>
                <w:b/>
                <w:bCs/>
                <w:noProof/>
                <w:kern w:val="32"/>
                <w:lang w:val="en-GB" w:eastAsia="en-GB"/>
              </w:rPr>
              <w:t>INTRODUCTION</w:t>
            </w:r>
            <w:r w:rsidR="00D01AE1">
              <w:rPr>
                <w:noProof/>
                <w:webHidden/>
              </w:rPr>
              <w:tab/>
            </w:r>
            <w:r w:rsidR="00D01AE1">
              <w:rPr>
                <w:noProof/>
                <w:webHidden/>
              </w:rPr>
              <w:fldChar w:fldCharType="begin"/>
            </w:r>
            <w:r w:rsidR="00D01AE1">
              <w:rPr>
                <w:noProof/>
                <w:webHidden/>
              </w:rPr>
              <w:instrText xml:space="preserve"> PAGEREF _Toc106949688 \h </w:instrText>
            </w:r>
            <w:r w:rsidR="00D01AE1">
              <w:rPr>
                <w:noProof/>
                <w:webHidden/>
              </w:rPr>
            </w:r>
            <w:r w:rsidR="00D01AE1">
              <w:rPr>
                <w:noProof/>
                <w:webHidden/>
              </w:rPr>
              <w:fldChar w:fldCharType="separate"/>
            </w:r>
            <w:r w:rsidR="00D01AE1">
              <w:rPr>
                <w:noProof/>
                <w:webHidden/>
              </w:rPr>
              <w:t>2</w:t>
            </w:r>
            <w:r w:rsidR="00D01AE1">
              <w:rPr>
                <w:noProof/>
                <w:webHidden/>
              </w:rPr>
              <w:fldChar w:fldCharType="end"/>
            </w:r>
          </w:hyperlink>
        </w:p>
        <w:p w14:paraId="6FF74C4B" w14:textId="1DC6B872" w:rsidR="00D01AE1" w:rsidRDefault="00855D39">
          <w:pPr>
            <w:pStyle w:val="TOC1"/>
            <w:tabs>
              <w:tab w:val="left" w:pos="660"/>
              <w:tab w:val="right" w:leader="dot" w:pos="10660"/>
            </w:tabs>
            <w:rPr>
              <w:rFonts w:asciiTheme="minorHAnsi" w:eastAsiaTheme="minorEastAsia" w:hAnsiTheme="minorHAnsi" w:cstheme="minorBidi"/>
              <w:noProof/>
              <w:lang w:val="en-GB" w:eastAsia="en-GB"/>
            </w:rPr>
          </w:pPr>
          <w:hyperlink w:anchor="_Toc106949689" w:history="1">
            <w:r w:rsidR="00D01AE1" w:rsidRPr="00C41040">
              <w:rPr>
                <w:rStyle w:val="Hyperlink"/>
                <w:rFonts w:ascii="Arial" w:eastAsia="Times New Roman" w:hAnsi="Arial" w:cs="Arial"/>
                <w:b/>
                <w:bCs/>
                <w:noProof/>
                <w:kern w:val="32"/>
                <w:lang w:val="en-GB" w:eastAsia="en-GB"/>
              </w:rPr>
              <w:t>2.0</w:t>
            </w:r>
            <w:r w:rsidR="00D01AE1">
              <w:rPr>
                <w:rFonts w:asciiTheme="minorHAnsi" w:eastAsiaTheme="minorEastAsia" w:hAnsiTheme="minorHAnsi" w:cstheme="minorBidi"/>
                <w:noProof/>
                <w:lang w:val="en-GB" w:eastAsia="en-GB"/>
              </w:rPr>
              <w:tab/>
            </w:r>
            <w:r w:rsidR="00D01AE1" w:rsidRPr="00C41040">
              <w:rPr>
                <w:rStyle w:val="Hyperlink"/>
                <w:rFonts w:ascii="Arial" w:eastAsia="Times New Roman" w:hAnsi="Arial" w:cs="Arial"/>
                <w:b/>
                <w:bCs/>
                <w:noProof/>
                <w:kern w:val="32"/>
                <w:lang w:val="en-GB" w:eastAsia="en-GB"/>
              </w:rPr>
              <w:t>POLICY</w:t>
            </w:r>
            <w:r w:rsidR="00D01AE1">
              <w:rPr>
                <w:noProof/>
                <w:webHidden/>
              </w:rPr>
              <w:tab/>
            </w:r>
            <w:r w:rsidR="00D01AE1">
              <w:rPr>
                <w:noProof/>
                <w:webHidden/>
              </w:rPr>
              <w:fldChar w:fldCharType="begin"/>
            </w:r>
            <w:r w:rsidR="00D01AE1">
              <w:rPr>
                <w:noProof/>
                <w:webHidden/>
              </w:rPr>
              <w:instrText xml:space="preserve"> PAGEREF _Toc106949689 \h </w:instrText>
            </w:r>
            <w:r w:rsidR="00D01AE1">
              <w:rPr>
                <w:noProof/>
                <w:webHidden/>
              </w:rPr>
            </w:r>
            <w:r w:rsidR="00D01AE1">
              <w:rPr>
                <w:noProof/>
                <w:webHidden/>
              </w:rPr>
              <w:fldChar w:fldCharType="separate"/>
            </w:r>
            <w:r w:rsidR="00D01AE1">
              <w:rPr>
                <w:noProof/>
                <w:webHidden/>
              </w:rPr>
              <w:t>2</w:t>
            </w:r>
            <w:r w:rsidR="00D01AE1">
              <w:rPr>
                <w:noProof/>
                <w:webHidden/>
              </w:rPr>
              <w:fldChar w:fldCharType="end"/>
            </w:r>
          </w:hyperlink>
        </w:p>
        <w:p w14:paraId="7D36C045" w14:textId="35219619" w:rsidR="00D01AE1" w:rsidRDefault="00855D39">
          <w:pPr>
            <w:pStyle w:val="TOC1"/>
            <w:tabs>
              <w:tab w:val="left" w:pos="660"/>
              <w:tab w:val="right" w:leader="dot" w:pos="10660"/>
            </w:tabs>
            <w:rPr>
              <w:rFonts w:asciiTheme="minorHAnsi" w:eastAsiaTheme="minorEastAsia" w:hAnsiTheme="minorHAnsi" w:cstheme="minorBidi"/>
              <w:noProof/>
              <w:lang w:val="en-GB" w:eastAsia="en-GB"/>
            </w:rPr>
          </w:pPr>
          <w:hyperlink w:anchor="_Toc106949690" w:history="1">
            <w:r w:rsidR="00D01AE1" w:rsidRPr="00C41040">
              <w:rPr>
                <w:rStyle w:val="Hyperlink"/>
                <w:rFonts w:ascii="Arial" w:eastAsia="Times New Roman" w:hAnsi="Arial" w:cs="Arial"/>
                <w:b/>
                <w:bCs/>
                <w:noProof/>
                <w:kern w:val="32"/>
                <w:lang w:val="en-GB" w:eastAsia="en-GB"/>
              </w:rPr>
              <w:t>3.0</w:t>
            </w:r>
            <w:r w:rsidR="00D01AE1">
              <w:rPr>
                <w:rFonts w:asciiTheme="minorHAnsi" w:eastAsiaTheme="minorEastAsia" w:hAnsiTheme="minorHAnsi" w:cstheme="minorBidi"/>
                <w:noProof/>
                <w:lang w:val="en-GB" w:eastAsia="en-GB"/>
              </w:rPr>
              <w:tab/>
            </w:r>
            <w:r w:rsidR="00D01AE1" w:rsidRPr="00C41040">
              <w:rPr>
                <w:rStyle w:val="Hyperlink"/>
                <w:rFonts w:ascii="Arial" w:eastAsia="Times New Roman" w:hAnsi="Arial" w:cs="Arial"/>
                <w:b/>
                <w:bCs/>
                <w:noProof/>
                <w:kern w:val="32"/>
                <w:lang w:val="en-GB" w:eastAsia="en-GB"/>
              </w:rPr>
              <w:t>AIMS</w:t>
            </w:r>
            <w:r w:rsidR="00D01AE1">
              <w:rPr>
                <w:noProof/>
                <w:webHidden/>
              </w:rPr>
              <w:tab/>
            </w:r>
            <w:r w:rsidR="00D01AE1">
              <w:rPr>
                <w:noProof/>
                <w:webHidden/>
              </w:rPr>
              <w:fldChar w:fldCharType="begin"/>
            </w:r>
            <w:r w:rsidR="00D01AE1">
              <w:rPr>
                <w:noProof/>
                <w:webHidden/>
              </w:rPr>
              <w:instrText xml:space="preserve"> PAGEREF _Toc106949690 \h </w:instrText>
            </w:r>
            <w:r w:rsidR="00D01AE1">
              <w:rPr>
                <w:noProof/>
                <w:webHidden/>
              </w:rPr>
            </w:r>
            <w:r w:rsidR="00D01AE1">
              <w:rPr>
                <w:noProof/>
                <w:webHidden/>
              </w:rPr>
              <w:fldChar w:fldCharType="separate"/>
            </w:r>
            <w:r w:rsidR="00D01AE1">
              <w:rPr>
                <w:noProof/>
                <w:webHidden/>
              </w:rPr>
              <w:t>4</w:t>
            </w:r>
            <w:r w:rsidR="00D01AE1">
              <w:rPr>
                <w:noProof/>
                <w:webHidden/>
              </w:rPr>
              <w:fldChar w:fldCharType="end"/>
            </w:r>
          </w:hyperlink>
        </w:p>
        <w:p w14:paraId="387B24E8" w14:textId="6874CFC0" w:rsidR="00D01AE1" w:rsidRDefault="00855D39">
          <w:pPr>
            <w:pStyle w:val="TOC1"/>
            <w:tabs>
              <w:tab w:val="left" w:pos="660"/>
              <w:tab w:val="right" w:leader="dot" w:pos="10660"/>
            </w:tabs>
            <w:rPr>
              <w:rFonts w:asciiTheme="minorHAnsi" w:eastAsiaTheme="minorEastAsia" w:hAnsiTheme="minorHAnsi" w:cstheme="minorBidi"/>
              <w:noProof/>
              <w:lang w:val="en-GB" w:eastAsia="en-GB"/>
            </w:rPr>
          </w:pPr>
          <w:hyperlink w:anchor="_Toc106949691" w:history="1">
            <w:r w:rsidR="00D01AE1" w:rsidRPr="00C41040">
              <w:rPr>
                <w:rStyle w:val="Hyperlink"/>
                <w:rFonts w:ascii="Arial" w:eastAsia="Times New Roman" w:hAnsi="Arial" w:cs="Arial"/>
                <w:b/>
                <w:bCs/>
                <w:noProof/>
                <w:kern w:val="32"/>
                <w:lang w:val="en-GB" w:eastAsia="en-GB"/>
              </w:rPr>
              <w:t>4.0</w:t>
            </w:r>
            <w:r w:rsidR="00D01AE1">
              <w:rPr>
                <w:rFonts w:asciiTheme="minorHAnsi" w:eastAsiaTheme="minorEastAsia" w:hAnsiTheme="minorHAnsi" w:cstheme="minorBidi"/>
                <w:noProof/>
                <w:lang w:val="en-GB" w:eastAsia="en-GB"/>
              </w:rPr>
              <w:tab/>
            </w:r>
            <w:r w:rsidR="00D01AE1" w:rsidRPr="00C41040">
              <w:rPr>
                <w:rStyle w:val="Hyperlink"/>
                <w:rFonts w:ascii="Arial" w:eastAsia="Times New Roman" w:hAnsi="Arial" w:cs="Arial"/>
                <w:b/>
                <w:bCs/>
                <w:noProof/>
                <w:kern w:val="32"/>
                <w:lang w:val="en-GB" w:eastAsia="en-GB"/>
              </w:rPr>
              <w:t>RESPONSIBILITIES</w:t>
            </w:r>
            <w:r w:rsidR="00D01AE1">
              <w:rPr>
                <w:noProof/>
                <w:webHidden/>
              </w:rPr>
              <w:tab/>
            </w:r>
            <w:r w:rsidR="00D01AE1">
              <w:rPr>
                <w:noProof/>
                <w:webHidden/>
              </w:rPr>
              <w:fldChar w:fldCharType="begin"/>
            </w:r>
            <w:r w:rsidR="00D01AE1">
              <w:rPr>
                <w:noProof/>
                <w:webHidden/>
              </w:rPr>
              <w:instrText xml:space="preserve"> PAGEREF _Toc106949691 \h </w:instrText>
            </w:r>
            <w:r w:rsidR="00D01AE1">
              <w:rPr>
                <w:noProof/>
                <w:webHidden/>
              </w:rPr>
            </w:r>
            <w:r w:rsidR="00D01AE1">
              <w:rPr>
                <w:noProof/>
                <w:webHidden/>
              </w:rPr>
              <w:fldChar w:fldCharType="separate"/>
            </w:r>
            <w:r w:rsidR="00D01AE1">
              <w:rPr>
                <w:noProof/>
                <w:webHidden/>
              </w:rPr>
              <w:t>5</w:t>
            </w:r>
            <w:r w:rsidR="00D01AE1">
              <w:rPr>
                <w:noProof/>
                <w:webHidden/>
              </w:rPr>
              <w:fldChar w:fldCharType="end"/>
            </w:r>
          </w:hyperlink>
        </w:p>
        <w:p w14:paraId="6743AC46" w14:textId="22D02A96" w:rsidR="00D01AE1" w:rsidRDefault="00855D39">
          <w:pPr>
            <w:pStyle w:val="TOC1"/>
            <w:tabs>
              <w:tab w:val="left" w:pos="660"/>
              <w:tab w:val="right" w:leader="dot" w:pos="10660"/>
            </w:tabs>
            <w:rPr>
              <w:rFonts w:asciiTheme="minorHAnsi" w:eastAsiaTheme="minorEastAsia" w:hAnsiTheme="minorHAnsi" w:cstheme="minorBidi"/>
              <w:noProof/>
              <w:lang w:val="en-GB" w:eastAsia="en-GB"/>
            </w:rPr>
          </w:pPr>
          <w:hyperlink w:anchor="_Toc106949692" w:history="1">
            <w:r w:rsidR="00D01AE1" w:rsidRPr="00C41040">
              <w:rPr>
                <w:rStyle w:val="Hyperlink"/>
                <w:rFonts w:ascii="Arial" w:eastAsia="Times New Roman" w:hAnsi="Arial" w:cs="Arial"/>
                <w:b/>
                <w:bCs/>
                <w:noProof/>
                <w:kern w:val="32"/>
                <w:lang w:val="en-GB" w:eastAsia="en-GB"/>
              </w:rPr>
              <w:t>5.0</w:t>
            </w:r>
            <w:r w:rsidR="00D01AE1">
              <w:rPr>
                <w:rFonts w:asciiTheme="minorHAnsi" w:eastAsiaTheme="minorEastAsia" w:hAnsiTheme="minorHAnsi" w:cstheme="minorBidi"/>
                <w:noProof/>
                <w:lang w:val="en-GB" w:eastAsia="en-GB"/>
              </w:rPr>
              <w:tab/>
            </w:r>
            <w:r w:rsidR="00D01AE1" w:rsidRPr="00C41040">
              <w:rPr>
                <w:rStyle w:val="Hyperlink"/>
                <w:rFonts w:ascii="Arial" w:eastAsia="Times New Roman" w:hAnsi="Arial" w:cs="Arial"/>
                <w:b/>
                <w:bCs/>
                <w:noProof/>
                <w:kern w:val="32"/>
                <w:lang w:val="en-GB" w:eastAsia="en-GB"/>
              </w:rPr>
              <w:t>TRAINING</w:t>
            </w:r>
            <w:r w:rsidR="00D01AE1">
              <w:rPr>
                <w:noProof/>
                <w:webHidden/>
              </w:rPr>
              <w:tab/>
            </w:r>
            <w:r w:rsidR="00D01AE1">
              <w:rPr>
                <w:noProof/>
                <w:webHidden/>
              </w:rPr>
              <w:fldChar w:fldCharType="begin"/>
            </w:r>
            <w:r w:rsidR="00D01AE1">
              <w:rPr>
                <w:noProof/>
                <w:webHidden/>
              </w:rPr>
              <w:instrText xml:space="preserve"> PAGEREF _Toc106949692 \h </w:instrText>
            </w:r>
            <w:r w:rsidR="00D01AE1">
              <w:rPr>
                <w:noProof/>
                <w:webHidden/>
              </w:rPr>
            </w:r>
            <w:r w:rsidR="00D01AE1">
              <w:rPr>
                <w:noProof/>
                <w:webHidden/>
              </w:rPr>
              <w:fldChar w:fldCharType="separate"/>
            </w:r>
            <w:r w:rsidR="00D01AE1">
              <w:rPr>
                <w:noProof/>
                <w:webHidden/>
              </w:rPr>
              <w:t>7</w:t>
            </w:r>
            <w:r w:rsidR="00D01AE1">
              <w:rPr>
                <w:noProof/>
                <w:webHidden/>
              </w:rPr>
              <w:fldChar w:fldCharType="end"/>
            </w:r>
          </w:hyperlink>
        </w:p>
        <w:p w14:paraId="2A34EB06" w14:textId="73871EB3" w:rsidR="00D01AE1" w:rsidRDefault="00855D39">
          <w:pPr>
            <w:pStyle w:val="TOC1"/>
            <w:tabs>
              <w:tab w:val="left" w:pos="660"/>
              <w:tab w:val="right" w:leader="dot" w:pos="10660"/>
            </w:tabs>
            <w:rPr>
              <w:rFonts w:asciiTheme="minorHAnsi" w:eastAsiaTheme="minorEastAsia" w:hAnsiTheme="minorHAnsi" w:cstheme="minorBidi"/>
              <w:noProof/>
              <w:lang w:val="en-GB" w:eastAsia="en-GB"/>
            </w:rPr>
          </w:pPr>
          <w:hyperlink w:anchor="_Toc106949693" w:history="1">
            <w:r w:rsidR="00D01AE1" w:rsidRPr="00C41040">
              <w:rPr>
                <w:rStyle w:val="Hyperlink"/>
                <w:rFonts w:ascii="Arial" w:eastAsia="Times New Roman" w:hAnsi="Arial" w:cs="Arial"/>
                <w:b/>
                <w:bCs/>
                <w:noProof/>
                <w:kern w:val="32"/>
                <w:lang w:val="en-GB" w:eastAsia="en-GB"/>
              </w:rPr>
              <w:t>6.0</w:t>
            </w:r>
            <w:r w:rsidR="00D01AE1">
              <w:rPr>
                <w:rFonts w:asciiTheme="minorHAnsi" w:eastAsiaTheme="minorEastAsia" w:hAnsiTheme="minorHAnsi" w:cstheme="minorBidi"/>
                <w:noProof/>
                <w:lang w:val="en-GB" w:eastAsia="en-GB"/>
              </w:rPr>
              <w:tab/>
            </w:r>
            <w:r w:rsidR="00D01AE1" w:rsidRPr="00C41040">
              <w:rPr>
                <w:rStyle w:val="Hyperlink"/>
                <w:rFonts w:ascii="Arial" w:eastAsia="Times New Roman" w:hAnsi="Arial" w:cs="Arial"/>
                <w:b/>
                <w:bCs/>
                <w:noProof/>
                <w:kern w:val="32"/>
                <w:lang w:val="en-GB" w:eastAsia="en-GB"/>
              </w:rPr>
              <w:t>MONITORING</w:t>
            </w:r>
            <w:r w:rsidR="00D01AE1">
              <w:rPr>
                <w:noProof/>
                <w:webHidden/>
              </w:rPr>
              <w:tab/>
            </w:r>
            <w:r w:rsidR="00D01AE1">
              <w:rPr>
                <w:noProof/>
                <w:webHidden/>
              </w:rPr>
              <w:fldChar w:fldCharType="begin"/>
            </w:r>
            <w:r w:rsidR="00D01AE1">
              <w:rPr>
                <w:noProof/>
                <w:webHidden/>
              </w:rPr>
              <w:instrText xml:space="preserve"> PAGEREF _Toc106949693 \h </w:instrText>
            </w:r>
            <w:r w:rsidR="00D01AE1">
              <w:rPr>
                <w:noProof/>
                <w:webHidden/>
              </w:rPr>
            </w:r>
            <w:r w:rsidR="00D01AE1">
              <w:rPr>
                <w:noProof/>
                <w:webHidden/>
              </w:rPr>
              <w:fldChar w:fldCharType="separate"/>
            </w:r>
            <w:r w:rsidR="00D01AE1">
              <w:rPr>
                <w:noProof/>
                <w:webHidden/>
              </w:rPr>
              <w:t>8</w:t>
            </w:r>
            <w:r w:rsidR="00D01AE1">
              <w:rPr>
                <w:noProof/>
                <w:webHidden/>
              </w:rPr>
              <w:fldChar w:fldCharType="end"/>
            </w:r>
          </w:hyperlink>
        </w:p>
        <w:p w14:paraId="54C14040" w14:textId="09790574" w:rsidR="00BC190E" w:rsidRPr="00717B6B" w:rsidRDefault="00BC190E" w:rsidP="00EC4B5D">
          <w:pPr>
            <w:widowControl/>
            <w:autoSpaceDE/>
            <w:autoSpaceDN/>
            <w:rPr>
              <w:rFonts w:ascii="Tahoma" w:eastAsia="Times New Roman" w:hAnsi="Tahoma" w:cs="Tahoma"/>
              <w:b/>
              <w:bCs/>
              <w:noProof/>
              <w:color w:val="000000" w:themeColor="text1"/>
              <w:lang w:val="en-GB"/>
            </w:rPr>
          </w:pPr>
          <w:r w:rsidRPr="00EC4B5D">
            <w:rPr>
              <w:rFonts w:ascii="Tahoma" w:eastAsia="Times New Roman" w:hAnsi="Tahoma" w:cs="Tahoma"/>
              <w:b/>
              <w:bCs/>
              <w:noProof/>
              <w:color w:val="000000" w:themeColor="text1"/>
              <w:lang w:val="en-GB"/>
            </w:rPr>
            <w:fldChar w:fldCharType="end"/>
          </w:r>
        </w:p>
      </w:sdtContent>
    </w:sdt>
    <w:p w14:paraId="5F18FA61" w14:textId="77777777" w:rsidR="00D01AE1" w:rsidRPr="00D01AE1" w:rsidRDefault="00D01AE1" w:rsidP="00D01AE1">
      <w:pPr>
        <w:keepNext/>
        <w:widowControl/>
        <w:numPr>
          <w:ilvl w:val="0"/>
          <w:numId w:val="18"/>
        </w:numPr>
        <w:pBdr>
          <w:bottom w:val="single" w:sz="4" w:space="1" w:color="F08920"/>
        </w:pBdr>
        <w:tabs>
          <w:tab w:val="left" w:pos="709"/>
        </w:tabs>
        <w:autoSpaceDE/>
        <w:autoSpaceDN/>
        <w:spacing w:after="200" w:line="276" w:lineRule="auto"/>
        <w:jc w:val="both"/>
        <w:outlineLvl w:val="0"/>
        <w:rPr>
          <w:rFonts w:ascii="Arial" w:eastAsia="Times New Roman" w:hAnsi="Arial" w:cs="Arial"/>
          <w:b/>
          <w:bCs/>
          <w:kern w:val="32"/>
          <w:sz w:val="20"/>
          <w:szCs w:val="20"/>
          <w:lang w:val="en-GB" w:eastAsia="en-GB"/>
        </w:rPr>
      </w:pPr>
      <w:bookmarkStart w:id="0" w:name="_Toc75857198"/>
      <w:bookmarkStart w:id="1" w:name="_Toc106949688"/>
      <w:r w:rsidRPr="00D01AE1">
        <w:rPr>
          <w:rFonts w:ascii="Arial" w:eastAsia="Times New Roman" w:hAnsi="Arial" w:cs="Arial"/>
          <w:b/>
          <w:bCs/>
          <w:kern w:val="32"/>
          <w:sz w:val="20"/>
          <w:szCs w:val="20"/>
          <w:lang w:val="en-GB" w:eastAsia="en-GB"/>
        </w:rPr>
        <w:t>INTRODUCTION</w:t>
      </w:r>
      <w:bookmarkEnd w:id="0"/>
      <w:bookmarkEnd w:id="1"/>
      <w:r w:rsidRPr="00D01AE1">
        <w:rPr>
          <w:rFonts w:ascii="Arial" w:eastAsia="Times New Roman" w:hAnsi="Arial" w:cs="Arial"/>
          <w:b/>
          <w:bCs/>
          <w:kern w:val="32"/>
          <w:sz w:val="20"/>
          <w:szCs w:val="20"/>
          <w:lang w:val="en-GB" w:eastAsia="en-GB"/>
        </w:rPr>
        <w:t xml:space="preserve"> </w:t>
      </w:r>
    </w:p>
    <w:p w14:paraId="5C4A3274" w14:textId="4CD3491C" w:rsidR="00D01AE1" w:rsidRPr="00D01AE1" w:rsidRDefault="00D01AE1" w:rsidP="00D01AE1">
      <w:pPr>
        <w:widowControl/>
        <w:tabs>
          <w:tab w:val="left" w:pos="284"/>
        </w:tabs>
        <w:autoSpaceDE/>
        <w:autoSpaceDN/>
        <w:jc w:val="both"/>
        <w:rPr>
          <w:rFonts w:ascii="Arial" w:eastAsia="Noto Sans" w:hAnsi="Arial" w:cs="Arial"/>
          <w:color w:val="000000"/>
          <w:sz w:val="20"/>
          <w:szCs w:val="20"/>
          <w:lang w:val="en-GB"/>
        </w:rPr>
      </w:pPr>
      <w:r w:rsidRPr="00D01AE1">
        <w:rPr>
          <w:rFonts w:ascii="Calibri" w:eastAsia="Calibri" w:hAnsi="Calibri" w:cs="Times New Roman"/>
          <w:lang w:val="en-GB" w:eastAsia="en-GB"/>
        </w:rPr>
        <w:br/>
      </w:r>
      <w:r w:rsidRPr="00D01AE1">
        <w:rPr>
          <w:rFonts w:ascii="Arial" w:eastAsia="Noto Sans" w:hAnsi="Arial" w:cs="Arial"/>
          <w:color w:val="000000"/>
          <w:sz w:val="20"/>
          <w:szCs w:val="20"/>
          <w:lang w:val="en-GB"/>
        </w:rPr>
        <w:t xml:space="preserve">This document sets out the responsibilities and expectations for all members of the </w:t>
      </w:r>
      <w:proofErr w:type="gramStart"/>
      <w:r w:rsidRPr="00D01AE1">
        <w:rPr>
          <w:rFonts w:ascii="Arial" w:eastAsia="Noto Sans" w:hAnsi="Arial" w:cs="Arial"/>
          <w:color w:val="000000"/>
          <w:sz w:val="20"/>
          <w:szCs w:val="20"/>
          <w:lang w:val="en-GB"/>
        </w:rPr>
        <w:t>School</w:t>
      </w:r>
      <w:proofErr w:type="gramEnd"/>
      <w:r w:rsidRPr="00D01AE1">
        <w:rPr>
          <w:rFonts w:ascii="Arial" w:eastAsia="Noto Sans" w:hAnsi="Arial" w:cs="Arial"/>
          <w:color w:val="000000"/>
          <w:sz w:val="20"/>
          <w:szCs w:val="20"/>
          <w:lang w:val="en-GB"/>
        </w:rPr>
        <w:t xml:space="preserve"> community in relation to safeguarding and promoting the wellbeing of children and young people at </w:t>
      </w:r>
      <w:r w:rsidR="00D709D5">
        <w:rPr>
          <w:rFonts w:ascii="Arial" w:eastAsia="Noto Sans" w:hAnsi="Arial" w:cs="Arial"/>
          <w:color w:val="000000"/>
          <w:sz w:val="20"/>
          <w:szCs w:val="20"/>
          <w:lang w:val="en-GB"/>
        </w:rPr>
        <w:t>The Tower</w:t>
      </w:r>
      <w:r w:rsidRPr="00D01AE1">
        <w:rPr>
          <w:rFonts w:ascii="Arial" w:eastAsia="Noto Sans" w:hAnsi="Arial" w:cs="Arial"/>
          <w:color w:val="000000"/>
          <w:sz w:val="20"/>
          <w:szCs w:val="20"/>
          <w:lang w:val="en-GB"/>
        </w:rPr>
        <w:t xml:space="preserve"> School</w:t>
      </w:r>
    </w:p>
    <w:p w14:paraId="257E7677" w14:textId="77777777" w:rsidR="00D01AE1" w:rsidRPr="00D01AE1" w:rsidRDefault="00D01AE1" w:rsidP="00D01AE1">
      <w:pPr>
        <w:widowControl/>
        <w:tabs>
          <w:tab w:val="left" w:pos="284"/>
        </w:tabs>
        <w:autoSpaceDE/>
        <w:autoSpaceDN/>
        <w:jc w:val="both"/>
        <w:rPr>
          <w:rFonts w:ascii="Arial" w:eastAsia="Noto Sans" w:hAnsi="Arial" w:cs="Arial"/>
          <w:color w:val="000000"/>
          <w:sz w:val="20"/>
          <w:szCs w:val="20"/>
          <w:lang w:val="en-GB"/>
        </w:rPr>
      </w:pPr>
    </w:p>
    <w:p w14:paraId="7F938366"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r w:rsidRPr="00D01AE1">
        <w:rPr>
          <w:rFonts w:ascii="Arial" w:eastAsia="Times New Roman" w:hAnsi="Arial" w:cs="Arial"/>
          <w:b/>
          <w:color w:val="000000"/>
          <w:sz w:val="20"/>
          <w:szCs w:val="20"/>
          <w:lang w:val="en-GB"/>
        </w:rPr>
        <w:t xml:space="preserve">Implementation: </w:t>
      </w:r>
      <w:r w:rsidRPr="00D01AE1">
        <w:rPr>
          <w:rFonts w:ascii="Arial" w:eastAsia="Noto Sans" w:hAnsi="Arial" w:cs="Arial"/>
          <w:color w:val="000000"/>
          <w:sz w:val="20"/>
          <w:szCs w:val="20"/>
        </w:rPr>
        <w:t>Implementation is monitored by the Safeguarding Team and Senior Leadership Team supported by the Governing Body</w:t>
      </w:r>
      <w:r w:rsidRPr="00D01AE1">
        <w:rPr>
          <w:rFonts w:ascii="Arial" w:eastAsia="Times New Roman" w:hAnsi="Arial" w:cs="Arial"/>
          <w:color w:val="000000"/>
          <w:sz w:val="20"/>
          <w:szCs w:val="20"/>
          <w:lang w:val="en-GB"/>
        </w:rPr>
        <w:tab/>
      </w:r>
      <w:r w:rsidRPr="00D01AE1">
        <w:rPr>
          <w:rFonts w:ascii="Arial" w:eastAsia="Times New Roman" w:hAnsi="Arial" w:cs="Arial"/>
          <w:color w:val="000000"/>
          <w:sz w:val="20"/>
          <w:szCs w:val="20"/>
          <w:lang w:val="en-GB"/>
        </w:rPr>
        <w:tab/>
      </w:r>
    </w:p>
    <w:p w14:paraId="5924EDE5" w14:textId="77777777" w:rsidR="00D01AE1" w:rsidRPr="00D01AE1" w:rsidRDefault="00D01AE1" w:rsidP="00D01AE1">
      <w:pPr>
        <w:widowControl/>
        <w:tabs>
          <w:tab w:val="left" w:pos="284"/>
        </w:tabs>
        <w:autoSpaceDE/>
        <w:autoSpaceDN/>
        <w:jc w:val="both"/>
        <w:rPr>
          <w:rFonts w:ascii="Arial" w:eastAsia="Times New Roman" w:hAnsi="Arial" w:cs="Arial"/>
          <w:b/>
          <w:color w:val="000000"/>
          <w:sz w:val="20"/>
          <w:szCs w:val="20"/>
          <w:lang w:val="en-GB"/>
        </w:rPr>
      </w:pPr>
    </w:p>
    <w:p w14:paraId="0EA982AB" w14:textId="21B1A959"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r w:rsidRPr="00D01AE1">
        <w:rPr>
          <w:rFonts w:ascii="Arial" w:eastAsia="Times New Roman" w:hAnsi="Arial" w:cs="Arial"/>
          <w:b/>
          <w:color w:val="000000"/>
          <w:sz w:val="20"/>
          <w:szCs w:val="20"/>
          <w:lang w:val="en-GB"/>
        </w:rPr>
        <w:t>Compliance:</w:t>
      </w:r>
      <w:r w:rsidRPr="00D01AE1">
        <w:rPr>
          <w:rFonts w:ascii="Arial" w:eastAsia="Times New Roman" w:hAnsi="Arial" w:cs="Arial"/>
          <w:color w:val="000000"/>
          <w:sz w:val="20"/>
          <w:szCs w:val="20"/>
          <w:lang w:val="en-GB"/>
        </w:rPr>
        <w:t xml:space="preserve"> This policy complies with all relevant regulations and other legislation as detailed in the </w:t>
      </w:r>
      <w:r w:rsidRPr="00D01AE1">
        <w:rPr>
          <w:rFonts w:ascii="Arial" w:eastAsia="Times New Roman" w:hAnsi="Arial" w:cs="Arial"/>
          <w:i/>
          <w:color w:val="000000"/>
          <w:sz w:val="20"/>
          <w:szCs w:val="20"/>
          <w:lang w:val="en-GB"/>
        </w:rPr>
        <w:t>Compliance with Regulations &amp; Legislation Statement</w:t>
      </w:r>
      <w:r w:rsidRPr="00D01AE1">
        <w:rPr>
          <w:rFonts w:ascii="Arial" w:eastAsia="Times New Roman" w:hAnsi="Arial" w:cs="Arial"/>
          <w:color w:val="000000"/>
          <w:sz w:val="20"/>
          <w:szCs w:val="20"/>
          <w:lang w:val="en-GB"/>
        </w:rPr>
        <w:t>.</w:t>
      </w:r>
    </w:p>
    <w:p w14:paraId="18069BB0" w14:textId="77777777" w:rsidR="00D01AE1" w:rsidRPr="00D01AE1" w:rsidRDefault="00D01AE1" w:rsidP="00D01AE1">
      <w:pPr>
        <w:widowControl/>
        <w:tabs>
          <w:tab w:val="left" w:pos="7515"/>
        </w:tabs>
        <w:autoSpaceDE/>
        <w:autoSpaceDN/>
        <w:rPr>
          <w:rFonts w:ascii="Times New Roman" w:eastAsia="Times New Roman" w:hAnsi="Times New Roman" w:cs="Times New Roman"/>
          <w:sz w:val="24"/>
          <w:szCs w:val="24"/>
        </w:rPr>
      </w:pPr>
    </w:p>
    <w:p w14:paraId="508F5FF1" w14:textId="77777777" w:rsidR="00D01AE1" w:rsidRPr="00D01AE1" w:rsidRDefault="00D01AE1" w:rsidP="00D01AE1">
      <w:pPr>
        <w:keepNext/>
        <w:widowControl/>
        <w:numPr>
          <w:ilvl w:val="0"/>
          <w:numId w:val="18"/>
        </w:numPr>
        <w:pBdr>
          <w:bottom w:val="single" w:sz="4" w:space="1" w:color="F08920"/>
        </w:pBdr>
        <w:tabs>
          <w:tab w:val="left" w:pos="709"/>
        </w:tabs>
        <w:autoSpaceDE/>
        <w:autoSpaceDN/>
        <w:spacing w:after="200" w:line="276" w:lineRule="auto"/>
        <w:jc w:val="both"/>
        <w:outlineLvl w:val="0"/>
        <w:rPr>
          <w:rFonts w:ascii="Arial" w:eastAsia="Times New Roman" w:hAnsi="Arial" w:cs="Arial"/>
          <w:b/>
          <w:bCs/>
          <w:kern w:val="32"/>
          <w:sz w:val="20"/>
          <w:szCs w:val="20"/>
          <w:lang w:val="en-GB" w:eastAsia="en-GB"/>
        </w:rPr>
      </w:pPr>
      <w:bookmarkStart w:id="2" w:name="_Toc75857199"/>
      <w:bookmarkStart w:id="3" w:name="_Toc106949689"/>
      <w:r w:rsidRPr="00D01AE1">
        <w:rPr>
          <w:rFonts w:ascii="Arial" w:eastAsia="Times New Roman" w:hAnsi="Arial" w:cs="Arial"/>
          <w:b/>
          <w:bCs/>
          <w:kern w:val="32"/>
          <w:sz w:val="20"/>
          <w:szCs w:val="20"/>
          <w:lang w:val="en-GB" w:eastAsia="en-GB"/>
        </w:rPr>
        <w:t>POLICY</w:t>
      </w:r>
      <w:bookmarkEnd w:id="2"/>
      <w:bookmarkEnd w:id="3"/>
    </w:p>
    <w:p w14:paraId="27607273" w14:textId="77777777" w:rsidR="00D01AE1" w:rsidRPr="00D01AE1" w:rsidRDefault="00D01AE1" w:rsidP="00D01AE1">
      <w:pPr>
        <w:widowControl/>
        <w:tabs>
          <w:tab w:val="left" w:pos="7515"/>
        </w:tabs>
        <w:autoSpaceDE/>
        <w:autoSpaceDN/>
        <w:rPr>
          <w:rFonts w:ascii="Times New Roman" w:eastAsia="Times New Roman" w:hAnsi="Times New Roman" w:cs="Times New Roman"/>
          <w:sz w:val="24"/>
          <w:szCs w:val="24"/>
        </w:rPr>
      </w:pPr>
    </w:p>
    <w:p w14:paraId="3A136DB6" w14:textId="49BF344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r w:rsidRPr="00D01AE1">
        <w:rPr>
          <w:rFonts w:ascii="Arial" w:eastAsia="Times New Roman" w:hAnsi="Arial" w:cs="Arial"/>
          <w:color w:val="000000"/>
          <w:sz w:val="20"/>
          <w:szCs w:val="20"/>
          <w:lang w:val="en-GB"/>
        </w:rPr>
        <w:t xml:space="preserve">The Board of Directors and Leadership of </w:t>
      </w:r>
      <w:r w:rsidR="00D709D5">
        <w:rPr>
          <w:rFonts w:ascii="Arial" w:eastAsia="Times New Roman" w:hAnsi="Arial" w:cs="Arial"/>
          <w:color w:val="000000"/>
          <w:sz w:val="20"/>
          <w:szCs w:val="20"/>
          <w:lang w:val="en-GB"/>
        </w:rPr>
        <w:t>The Tower</w:t>
      </w:r>
      <w:r w:rsidRPr="00D01AE1">
        <w:rPr>
          <w:rFonts w:ascii="Arial" w:eastAsia="Times New Roman" w:hAnsi="Arial" w:cs="Arial"/>
          <w:color w:val="000000"/>
          <w:sz w:val="20"/>
          <w:szCs w:val="20"/>
          <w:lang w:val="en-GB"/>
        </w:rPr>
        <w:t xml:space="preserve"> School wish to make it clear that extremist religious views and partisan political views promoted in the teaching of any subject in the school will not be tolerated.</w:t>
      </w:r>
    </w:p>
    <w:p w14:paraId="1664A0FB" w14:textId="77777777" w:rsidR="00D01AE1" w:rsidRPr="00D01AE1" w:rsidRDefault="00D01AE1" w:rsidP="00D01AE1">
      <w:pPr>
        <w:widowControl/>
        <w:tabs>
          <w:tab w:val="left" w:pos="284"/>
        </w:tabs>
        <w:autoSpaceDE/>
        <w:autoSpaceDN/>
        <w:jc w:val="both"/>
        <w:rPr>
          <w:rFonts w:ascii="Arial" w:eastAsia="Times New Roman" w:hAnsi="Arial" w:cs="Arial"/>
          <w:color w:val="000000"/>
          <w:w w:val="105"/>
          <w:sz w:val="20"/>
          <w:szCs w:val="20"/>
          <w:lang w:val="en-GB"/>
        </w:rPr>
      </w:pPr>
      <w:r w:rsidRPr="00D01AE1">
        <w:rPr>
          <w:rFonts w:ascii="Arial" w:eastAsia="Times New Roman" w:hAnsi="Arial" w:cs="Arial"/>
          <w:color w:val="000000"/>
          <w:w w:val="105"/>
          <w:sz w:val="20"/>
          <w:szCs w:val="20"/>
          <w:lang w:val="en-GB"/>
        </w:rPr>
        <w:t xml:space="preserve"> </w:t>
      </w:r>
    </w:p>
    <w:p w14:paraId="2D808A10"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r w:rsidRPr="00D01AE1">
        <w:rPr>
          <w:rFonts w:ascii="Arial" w:eastAsia="Times New Roman" w:hAnsi="Arial" w:cs="Arial"/>
          <w:color w:val="000000"/>
          <w:sz w:val="20"/>
          <w:szCs w:val="20"/>
          <w:lang w:val="en-GB"/>
        </w:rPr>
        <w:t xml:space="preserve">All members of staff are expected to offer a balanced presentation of views and opinion to pupils while they </w:t>
      </w:r>
      <w:proofErr w:type="gramStart"/>
      <w:r w:rsidRPr="00D01AE1">
        <w:rPr>
          <w:rFonts w:ascii="Arial" w:eastAsia="Times New Roman" w:hAnsi="Arial" w:cs="Arial"/>
          <w:color w:val="000000"/>
          <w:sz w:val="20"/>
          <w:szCs w:val="20"/>
          <w:lang w:val="en-GB"/>
        </w:rPr>
        <w:t>are in attendance at</w:t>
      </w:r>
      <w:proofErr w:type="gramEnd"/>
      <w:r w:rsidRPr="00D01AE1">
        <w:rPr>
          <w:rFonts w:ascii="Arial" w:eastAsia="Times New Roman" w:hAnsi="Arial" w:cs="Arial"/>
          <w:color w:val="000000"/>
          <w:sz w:val="20"/>
          <w:szCs w:val="20"/>
          <w:lang w:val="en-GB"/>
        </w:rPr>
        <w:t xml:space="preserve"> the school and while taking part in extra-curricular activities that are provided or organised by or on behalf of the school including through the distribution of promotional materials. </w:t>
      </w:r>
    </w:p>
    <w:p w14:paraId="373D493A"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p>
    <w:p w14:paraId="452EFF80"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r w:rsidRPr="00D01AE1">
        <w:rPr>
          <w:rFonts w:ascii="Arial" w:eastAsia="Times New Roman" w:hAnsi="Arial" w:cs="Arial"/>
          <w:color w:val="000000"/>
          <w:sz w:val="20"/>
          <w:szCs w:val="20"/>
          <w:lang w:val="en-GB"/>
        </w:rPr>
        <w:t>Failure to observe the above could lead to disciplinary procedures including instant dismissal.</w:t>
      </w:r>
    </w:p>
    <w:p w14:paraId="370CABA4" w14:textId="77777777" w:rsidR="00D01AE1" w:rsidRPr="00D01AE1" w:rsidRDefault="00D01AE1" w:rsidP="00D01AE1">
      <w:pPr>
        <w:widowControl/>
        <w:autoSpaceDE/>
        <w:autoSpaceDN/>
        <w:rPr>
          <w:rFonts w:ascii="Times New Roman" w:eastAsia="Times New Roman" w:hAnsi="Times New Roman" w:cs="Times New Roman"/>
          <w:sz w:val="20"/>
          <w:szCs w:val="20"/>
          <w:lang w:val="en-GB" w:eastAsia="en-GB"/>
        </w:rPr>
      </w:pPr>
    </w:p>
    <w:p w14:paraId="7C2179C2" w14:textId="77777777" w:rsidR="00D01AE1" w:rsidRPr="00D01AE1" w:rsidRDefault="00D01AE1" w:rsidP="00D01AE1">
      <w:pPr>
        <w:widowControl/>
        <w:autoSpaceDE/>
        <w:autoSpaceDN/>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We believe this policy relates to the following legislation:</w:t>
      </w:r>
    </w:p>
    <w:p w14:paraId="2B48F6BF" w14:textId="77777777" w:rsidR="00D01AE1" w:rsidRPr="00D01AE1" w:rsidRDefault="00D01AE1" w:rsidP="00D01AE1">
      <w:pPr>
        <w:widowControl/>
        <w:autoSpaceDE/>
        <w:autoSpaceDN/>
        <w:rPr>
          <w:rFonts w:ascii="Arial" w:eastAsia="Times New Roman" w:hAnsi="Arial" w:cs="Arial"/>
          <w:sz w:val="20"/>
          <w:szCs w:val="20"/>
          <w:lang w:val="en-GB" w:eastAsia="en-GB"/>
        </w:rPr>
      </w:pPr>
    </w:p>
    <w:p w14:paraId="292ECD30" w14:textId="77777777" w:rsidR="00D01AE1" w:rsidRPr="00D01AE1" w:rsidRDefault="00D01AE1" w:rsidP="00D01AE1">
      <w:pPr>
        <w:widowControl/>
        <w:numPr>
          <w:ilvl w:val="0"/>
          <w:numId w:val="40"/>
        </w:numPr>
        <w:autoSpaceDE/>
        <w:autoSpaceDN/>
        <w:spacing w:after="200" w:line="276" w:lineRule="auto"/>
        <w:ind w:left="284" w:hanging="284"/>
        <w:rPr>
          <w:rFonts w:ascii="Times New Roman" w:eastAsia="Times New Roman" w:hAnsi="Times New Roman" w:cs="Times New Roman"/>
          <w:sz w:val="20"/>
          <w:szCs w:val="20"/>
          <w:lang w:val="en-GB" w:eastAsia="en-GB"/>
        </w:rPr>
      </w:pPr>
      <w:r w:rsidRPr="00D01AE1">
        <w:rPr>
          <w:rFonts w:ascii="Arial" w:eastAsia="Times New Roman" w:hAnsi="Arial" w:cs="Arial"/>
          <w:sz w:val="20"/>
          <w:szCs w:val="20"/>
          <w:lang w:val="en-GB" w:eastAsia="en-GB"/>
        </w:rPr>
        <w:t>Disability Discrimination Act 1995</w:t>
      </w:r>
    </w:p>
    <w:p w14:paraId="03826F13" w14:textId="77777777" w:rsidR="00D01AE1" w:rsidRPr="00D01AE1" w:rsidRDefault="00D01AE1" w:rsidP="00D01AE1">
      <w:pPr>
        <w:widowControl/>
        <w:numPr>
          <w:ilvl w:val="0"/>
          <w:numId w:val="40"/>
        </w:numPr>
        <w:autoSpaceDE/>
        <w:autoSpaceDN/>
        <w:spacing w:after="200" w:line="276" w:lineRule="auto"/>
        <w:ind w:left="284" w:hanging="284"/>
        <w:rPr>
          <w:rFonts w:ascii="Times New Roman" w:eastAsia="Times New Roman" w:hAnsi="Times New Roman" w:cs="Times New Roman"/>
          <w:sz w:val="20"/>
          <w:szCs w:val="20"/>
          <w:lang w:val="en-GB" w:eastAsia="en-GB"/>
        </w:rPr>
      </w:pPr>
      <w:r w:rsidRPr="00D01AE1">
        <w:rPr>
          <w:rFonts w:ascii="Arial" w:eastAsia="Times New Roman" w:hAnsi="Arial" w:cs="Arial"/>
          <w:sz w:val="20"/>
          <w:szCs w:val="20"/>
          <w:lang w:val="en-GB" w:eastAsia="en-GB"/>
        </w:rPr>
        <w:t>SEN and Disability Act 2001 (SENDA)</w:t>
      </w:r>
    </w:p>
    <w:p w14:paraId="3DEBEE11" w14:textId="77777777" w:rsidR="00D01AE1" w:rsidRPr="00D01AE1" w:rsidRDefault="00D01AE1" w:rsidP="00D01AE1">
      <w:pPr>
        <w:widowControl/>
        <w:numPr>
          <w:ilvl w:val="0"/>
          <w:numId w:val="40"/>
        </w:numPr>
        <w:autoSpaceDE/>
        <w:autoSpaceDN/>
        <w:spacing w:after="200" w:line="276" w:lineRule="auto"/>
        <w:ind w:left="284" w:hanging="284"/>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Children Act 2004</w:t>
      </w:r>
    </w:p>
    <w:p w14:paraId="1F18C491" w14:textId="77777777" w:rsidR="00D01AE1" w:rsidRPr="00D01AE1" w:rsidRDefault="00D01AE1" w:rsidP="00D01AE1">
      <w:pPr>
        <w:widowControl/>
        <w:numPr>
          <w:ilvl w:val="0"/>
          <w:numId w:val="40"/>
        </w:numPr>
        <w:autoSpaceDE/>
        <w:autoSpaceDN/>
        <w:spacing w:after="200" w:line="276" w:lineRule="auto"/>
        <w:ind w:left="284" w:hanging="284"/>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Safeguarding Vulnerable Groups Act 2006</w:t>
      </w:r>
    </w:p>
    <w:p w14:paraId="14399F9B" w14:textId="77777777" w:rsidR="00D01AE1" w:rsidRPr="00D01AE1" w:rsidRDefault="00D01AE1" w:rsidP="00D01AE1">
      <w:pPr>
        <w:widowControl/>
        <w:numPr>
          <w:ilvl w:val="0"/>
          <w:numId w:val="40"/>
        </w:numPr>
        <w:autoSpaceDE/>
        <w:autoSpaceDN/>
        <w:spacing w:after="200" w:line="276" w:lineRule="auto"/>
        <w:ind w:left="284" w:hanging="284"/>
        <w:rPr>
          <w:rFonts w:ascii="Arial" w:eastAsia="Times New Roman" w:hAnsi="Arial" w:cs="Arial"/>
          <w:sz w:val="20"/>
          <w:szCs w:val="20"/>
          <w:lang w:val="en-GB" w:eastAsia="en-GB"/>
        </w:rPr>
      </w:pPr>
      <w:r w:rsidRPr="00D01AE1">
        <w:rPr>
          <w:rFonts w:ascii="Arial" w:eastAsia="Times New Roman" w:hAnsi="Arial" w:cs="Times New Roman"/>
          <w:w w:val="105"/>
          <w:sz w:val="20"/>
          <w:szCs w:val="20"/>
          <w:lang w:val="en-GB" w:eastAsia="en-GB"/>
        </w:rPr>
        <w:t>Equality Act 2010</w:t>
      </w:r>
    </w:p>
    <w:p w14:paraId="01ACC83E" w14:textId="77777777" w:rsidR="00D01AE1" w:rsidRPr="00D01AE1" w:rsidRDefault="00D01AE1" w:rsidP="00D01AE1">
      <w:pPr>
        <w:widowControl/>
        <w:numPr>
          <w:ilvl w:val="0"/>
          <w:numId w:val="40"/>
        </w:numPr>
        <w:autoSpaceDE/>
        <w:autoSpaceDN/>
        <w:spacing w:after="200" w:line="276" w:lineRule="auto"/>
        <w:ind w:left="284" w:hanging="284"/>
        <w:rPr>
          <w:rFonts w:ascii="Arial" w:eastAsia="Times New Roman" w:hAnsi="Arial" w:cs="Arial"/>
          <w:sz w:val="20"/>
          <w:szCs w:val="20"/>
          <w:lang w:val="en-GB" w:eastAsia="en-GB"/>
        </w:rPr>
      </w:pPr>
      <w:r w:rsidRPr="00D01AE1">
        <w:rPr>
          <w:rFonts w:ascii="Arial" w:eastAsia="Times New Roman" w:hAnsi="Arial" w:cs="Times New Roman"/>
          <w:w w:val="105"/>
          <w:sz w:val="20"/>
          <w:szCs w:val="20"/>
          <w:lang w:val="en-GB" w:eastAsia="en-GB"/>
        </w:rPr>
        <w:t>Children and Families Act 2014</w:t>
      </w:r>
    </w:p>
    <w:p w14:paraId="5C8A9836" w14:textId="37BA7999" w:rsidR="00D01AE1" w:rsidRPr="00D01AE1" w:rsidRDefault="00D01AE1" w:rsidP="00D01AE1">
      <w:pPr>
        <w:widowControl/>
        <w:numPr>
          <w:ilvl w:val="0"/>
          <w:numId w:val="40"/>
        </w:numPr>
        <w:autoSpaceDE/>
        <w:autoSpaceDN/>
        <w:spacing w:after="200" w:line="276" w:lineRule="auto"/>
        <w:ind w:left="284" w:hanging="284"/>
        <w:jc w:val="both"/>
        <w:rPr>
          <w:rFonts w:ascii="Arial" w:eastAsia="Times New Roman" w:hAnsi="Arial" w:cs="Arial"/>
          <w:w w:val="105"/>
          <w:sz w:val="20"/>
          <w:szCs w:val="20"/>
          <w:lang w:val="en-GB" w:eastAsia="en-GB"/>
        </w:rPr>
      </w:pPr>
      <w:r w:rsidRPr="00D01AE1">
        <w:rPr>
          <w:rFonts w:ascii="Arial" w:eastAsia="Times New Roman" w:hAnsi="Arial" w:cs="Arial"/>
          <w:sz w:val="20"/>
          <w:szCs w:val="20"/>
          <w:lang w:val="en-GB" w:eastAsia="en-GB"/>
        </w:rPr>
        <w:t>Special Educational Needs and Disability (Detained Persons) Regulations 2015</w:t>
      </w:r>
    </w:p>
    <w:p w14:paraId="07D7BA40" w14:textId="7A10F0A7" w:rsidR="00D01AE1" w:rsidRDefault="00D01AE1" w:rsidP="00D01AE1">
      <w:pPr>
        <w:widowControl/>
        <w:autoSpaceDE/>
        <w:autoSpaceDN/>
        <w:spacing w:after="200" w:line="276" w:lineRule="auto"/>
        <w:jc w:val="both"/>
        <w:rPr>
          <w:rFonts w:ascii="Arial" w:eastAsia="Times New Roman" w:hAnsi="Arial" w:cs="Arial"/>
          <w:w w:val="105"/>
          <w:sz w:val="20"/>
          <w:szCs w:val="20"/>
          <w:lang w:val="en-GB" w:eastAsia="en-GB"/>
        </w:rPr>
      </w:pPr>
    </w:p>
    <w:p w14:paraId="76ED3AD7" w14:textId="77777777" w:rsidR="00D01AE1" w:rsidRPr="00D01AE1" w:rsidRDefault="00D01AE1" w:rsidP="00D01AE1">
      <w:pPr>
        <w:widowControl/>
        <w:autoSpaceDE/>
        <w:autoSpaceDN/>
        <w:spacing w:after="200" w:line="276" w:lineRule="auto"/>
        <w:jc w:val="both"/>
        <w:rPr>
          <w:rFonts w:ascii="Arial" w:eastAsia="Times New Roman" w:hAnsi="Arial" w:cs="Arial"/>
          <w:w w:val="105"/>
          <w:sz w:val="20"/>
          <w:szCs w:val="20"/>
          <w:lang w:val="en-GB" w:eastAsia="en-GB"/>
        </w:rPr>
      </w:pPr>
    </w:p>
    <w:p w14:paraId="4BFE3778" w14:textId="77777777" w:rsidR="00D01AE1" w:rsidRPr="00D01AE1" w:rsidRDefault="00D01AE1" w:rsidP="00D01AE1">
      <w:pPr>
        <w:widowControl/>
        <w:autoSpaceDE/>
        <w:autoSpaceDN/>
        <w:jc w:val="both"/>
        <w:rPr>
          <w:rFonts w:ascii="Arial" w:eastAsia="Times New Roman" w:hAnsi="Arial" w:cs="Times New Roman"/>
          <w:w w:val="105"/>
          <w:sz w:val="20"/>
          <w:szCs w:val="20"/>
          <w:lang w:val="en-GB" w:eastAsia="en-GB"/>
        </w:rPr>
      </w:pPr>
    </w:p>
    <w:p w14:paraId="72A2DDFE" w14:textId="77777777" w:rsidR="00D01AE1" w:rsidRPr="00D01AE1" w:rsidRDefault="00D01AE1" w:rsidP="00D01AE1">
      <w:pPr>
        <w:widowControl/>
        <w:autoSpaceDE/>
        <w:autoSpaceDN/>
        <w:ind w:left="284" w:hanging="284"/>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The following documentation is also related to this policy:</w:t>
      </w:r>
    </w:p>
    <w:p w14:paraId="6D2B4C96" w14:textId="77777777" w:rsidR="00D01AE1" w:rsidRPr="00D01AE1" w:rsidRDefault="00D01AE1" w:rsidP="00D01AE1">
      <w:pPr>
        <w:widowControl/>
        <w:autoSpaceDE/>
        <w:autoSpaceDN/>
        <w:rPr>
          <w:rFonts w:ascii="Times New Roman" w:eastAsia="Times New Roman" w:hAnsi="Times New Roman" w:cs="Times New Roman"/>
          <w:sz w:val="20"/>
          <w:szCs w:val="20"/>
          <w:lang w:val="en-GB" w:eastAsia="en-GB"/>
        </w:rPr>
      </w:pPr>
    </w:p>
    <w:p w14:paraId="31260550" w14:textId="77777777" w:rsidR="00D01AE1" w:rsidRPr="00D01AE1" w:rsidRDefault="00D01AE1" w:rsidP="00D01AE1">
      <w:pPr>
        <w:widowControl/>
        <w:numPr>
          <w:ilvl w:val="0"/>
          <w:numId w:val="41"/>
        </w:numPr>
        <w:autoSpaceDE/>
        <w:autoSpaceDN/>
        <w:spacing w:after="200" w:line="276" w:lineRule="auto"/>
        <w:ind w:left="284" w:hanging="284"/>
        <w:jc w:val="both"/>
        <w:rPr>
          <w:rFonts w:ascii="Arial" w:eastAsia="Times New Roman" w:hAnsi="Arial" w:cs="Arial"/>
          <w:w w:val="105"/>
          <w:sz w:val="20"/>
          <w:szCs w:val="20"/>
          <w:lang w:val="en-GB" w:eastAsia="en-GB"/>
        </w:rPr>
      </w:pPr>
      <w:r w:rsidRPr="00D01AE1">
        <w:rPr>
          <w:rFonts w:ascii="Arial" w:eastAsia="Times New Roman" w:hAnsi="Arial" w:cs="Arial"/>
          <w:sz w:val="20"/>
          <w:szCs w:val="20"/>
          <w:lang w:val="en-GB" w:eastAsia="en-GB"/>
        </w:rPr>
        <w:t>Equality Act 2010: Advice for Schools (DfE)</w:t>
      </w:r>
    </w:p>
    <w:p w14:paraId="047EB1DF" w14:textId="33F3841E" w:rsidR="00D01AE1" w:rsidRPr="00D01AE1" w:rsidRDefault="00D01AE1" w:rsidP="00D01AE1">
      <w:pPr>
        <w:widowControl/>
        <w:numPr>
          <w:ilvl w:val="0"/>
          <w:numId w:val="41"/>
        </w:numPr>
        <w:autoSpaceDE/>
        <w:autoSpaceDN/>
        <w:spacing w:after="200" w:line="276" w:lineRule="auto"/>
        <w:ind w:left="284" w:hanging="284"/>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 xml:space="preserve">Special Educational Needs and Disability Code of Practice: 0 to 25 Years. Statutory Guidance for Organisations Who Work </w:t>
      </w:r>
      <w:proofErr w:type="gramStart"/>
      <w:r w:rsidRPr="00D01AE1">
        <w:rPr>
          <w:rFonts w:ascii="Arial" w:eastAsia="Times New Roman" w:hAnsi="Arial" w:cs="Arial"/>
          <w:sz w:val="20"/>
          <w:szCs w:val="20"/>
          <w:lang w:val="en-GB" w:eastAsia="en-GB"/>
        </w:rPr>
        <w:t>With</w:t>
      </w:r>
      <w:proofErr w:type="gramEnd"/>
      <w:r w:rsidRPr="00D01AE1">
        <w:rPr>
          <w:rFonts w:ascii="Arial" w:eastAsia="Times New Roman" w:hAnsi="Arial" w:cs="Arial"/>
          <w:sz w:val="20"/>
          <w:szCs w:val="20"/>
          <w:lang w:val="en-GB" w:eastAsia="en-GB"/>
        </w:rPr>
        <w:t xml:space="preserve"> and Support Children and Young People with Special Educational Needs and Disabilities (DfE) and (</w:t>
      </w:r>
      <w:proofErr w:type="spellStart"/>
      <w:r w:rsidRPr="00D01AE1">
        <w:rPr>
          <w:rFonts w:ascii="Arial" w:eastAsia="Times New Roman" w:hAnsi="Arial" w:cs="Arial"/>
          <w:sz w:val="20"/>
          <w:szCs w:val="20"/>
          <w:lang w:val="en-GB" w:eastAsia="en-GB"/>
        </w:rPr>
        <w:t>DoH</w:t>
      </w:r>
      <w:proofErr w:type="spellEnd"/>
      <w:r w:rsidRPr="00D01AE1">
        <w:rPr>
          <w:rFonts w:ascii="Arial" w:eastAsia="Times New Roman" w:hAnsi="Arial" w:cs="Arial"/>
          <w:sz w:val="20"/>
          <w:szCs w:val="20"/>
          <w:lang w:val="en-GB" w:eastAsia="en-GB"/>
        </w:rPr>
        <w:t>)</w:t>
      </w:r>
    </w:p>
    <w:p w14:paraId="0B7A77EE"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r w:rsidRPr="00D01AE1">
        <w:rPr>
          <w:rFonts w:ascii="Arial" w:eastAsia="Times New Roman" w:hAnsi="Arial" w:cs="Arial"/>
          <w:color w:val="000000"/>
          <w:sz w:val="20"/>
          <w:szCs w:val="20"/>
          <w:lang w:val="en-GB" w:eastAsia="en-GB"/>
        </w:rPr>
        <w:t xml:space="preserve">We believe that we work hard to ensure that the culture and ethos of this school are such that, whatever the abilities and needs of members of the school community, everyone is equally valued and treat one another with respect. This school provides pupils with the opportunity to experience understand and value diversity. </w:t>
      </w:r>
    </w:p>
    <w:p w14:paraId="7457969C" w14:textId="77777777" w:rsidR="00D01AE1" w:rsidRPr="00D01AE1" w:rsidRDefault="00D01AE1" w:rsidP="00D01AE1">
      <w:pPr>
        <w:widowControl/>
        <w:autoSpaceDE/>
        <w:autoSpaceDN/>
        <w:jc w:val="both"/>
        <w:rPr>
          <w:rFonts w:ascii="Arial" w:eastAsia="Times New Roman" w:hAnsi="Arial" w:cs="Arial"/>
          <w:sz w:val="20"/>
          <w:szCs w:val="20"/>
          <w:lang w:val="en-GB" w:eastAsia="en-GB"/>
        </w:rPr>
      </w:pPr>
    </w:p>
    <w:p w14:paraId="5F39E4DE"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r w:rsidRPr="00D01AE1">
        <w:rPr>
          <w:rFonts w:ascii="Arial" w:eastAsia="Times New Roman" w:hAnsi="Arial" w:cs="Arial"/>
          <w:color w:val="000000"/>
          <w:sz w:val="20"/>
          <w:szCs w:val="20"/>
          <w:lang w:val="en-GB" w:eastAsia="en-GB"/>
        </w:rPr>
        <w:t>In accordance with the planning duty in the Disability Discrimination Act 1995 and as amended by the SEN and Disability Act 2001 (SENDA) this policy and plan has been devised. It also draws on the guidance set out in “Accessing School: Planning to increase access to schools for disabled pupils” issued by the DFES in July 2002.</w:t>
      </w:r>
    </w:p>
    <w:p w14:paraId="4B0DFEC6" w14:textId="77777777" w:rsidR="00D01AE1" w:rsidRPr="00D01AE1" w:rsidRDefault="00D01AE1" w:rsidP="00D01AE1">
      <w:pPr>
        <w:widowControl/>
        <w:autoSpaceDE/>
        <w:autoSpaceDN/>
        <w:rPr>
          <w:rFonts w:ascii="Arial" w:eastAsia="Times New Roman" w:hAnsi="Arial" w:cs="Arial"/>
          <w:sz w:val="20"/>
          <w:szCs w:val="20"/>
          <w:lang w:val="en-GB" w:eastAsia="en-GB"/>
        </w:rPr>
      </w:pPr>
    </w:p>
    <w:p w14:paraId="72F3E1DF"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r w:rsidRPr="00D01AE1">
        <w:rPr>
          <w:rFonts w:ascii="Arial" w:eastAsia="Times New Roman" w:hAnsi="Arial" w:cs="Arial"/>
          <w:color w:val="000000"/>
          <w:sz w:val="20"/>
          <w:szCs w:val="20"/>
          <w:lang w:val="en-GB" w:eastAsia="en-GB"/>
        </w:rPr>
        <w:t>We believe disability is:</w:t>
      </w:r>
    </w:p>
    <w:p w14:paraId="112D1017"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r w:rsidRPr="00D01AE1">
        <w:rPr>
          <w:rFonts w:ascii="Arial" w:eastAsia="Times New Roman" w:hAnsi="Arial" w:cs="Arial"/>
          <w:color w:val="000000"/>
          <w:sz w:val="20"/>
          <w:szCs w:val="20"/>
          <w:lang w:val="en-GB" w:eastAsia="en-GB"/>
        </w:rPr>
        <w:t xml:space="preserve">‘A person has a disability if he or she has a physical or mental </w:t>
      </w:r>
      <w:proofErr w:type="gramStart"/>
      <w:r w:rsidRPr="00D01AE1">
        <w:rPr>
          <w:rFonts w:ascii="Arial" w:eastAsia="Times New Roman" w:hAnsi="Arial" w:cs="Arial"/>
          <w:color w:val="000000"/>
          <w:sz w:val="20"/>
          <w:szCs w:val="20"/>
          <w:lang w:val="en-GB" w:eastAsia="en-GB"/>
        </w:rPr>
        <w:t>impairment</w:t>
      </w:r>
      <w:proofErr w:type="gramEnd"/>
      <w:r w:rsidRPr="00D01AE1">
        <w:rPr>
          <w:rFonts w:ascii="Arial" w:eastAsia="Times New Roman" w:hAnsi="Arial" w:cs="Arial"/>
          <w:color w:val="000000"/>
          <w:sz w:val="20"/>
          <w:szCs w:val="20"/>
          <w:lang w:val="en-GB" w:eastAsia="en-GB"/>
        </w:rPr>
        <w:t xml:space="preserve"> and the impairment has a substantial and long-term adverse effect on his or her ability to carry out normal day-to-day activities. This means that in general the person must have an impairment that is either physical or mental; the impairment must have adverse effects which are substantial; the substantial adverse effects must be long-term; and the long-term substantial adverse effects must be effects on normal day-to-day activities.’ (Equality Act 2010)</w:t>
      </w:r>
    </w:p>
    <w:p w14:paraId="08CF0160"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p>
    <w:p w14:paraId="08746A23"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r w:rsidRPr="00D01AE1">
        <w:rPr>
          <w:rFonts w:ascii="Arial" w:eastAsia="Times New Roman" w:hAnsi="Arial" w:cs="Arial"/>
          <w:color w:val="000000"/>
          <w:sz w:val="20"/>
          <w:szCs w:val="20"/>
          <w:lang w:val="en-GB" w:eastAsia="en-GB"/>
        </w:rPr>
        <w:t>We have a duty to promote equality of opportunity, eliminate unlawful discrimination, eliminate disability related harassment, promote positive attitudes towards disabled people and encourage disabled people to participate in school life.</w:t>
      </w:r>
    </w:p>
    <w:p w14:paraId="75188545"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p>
    <w:p w14:paraId="48BDAFFC" w14:textId="77777777" w:rsidR="00D01AE1" w:rsidRPr="00D01AE1" w:rsidRDefault="00D01AE1" w:rsidP="00D01AE1">
      <w:pPr>
        <w:widowControl/>
        <w:tabs>
          <w:tab w:val="left" w:pos="284"/>
        </w:tabs>
        <w:autoSpaceDE/>
        <w:autoSpaceDN/>
        <w:jc w:val="both"/>
        <w:rPr>
          <w:rFonts w:ascii="Arial" w:eastAsia="Times New Roman" w:hAnsi="Arial" w:cs="Times New Roman"/>
          <w:color w:val="000000"/>
          <w:w w:val="105"/>
          <w:sz w:val="20"/>
          <w:szCs w:val="20"/>
          <w:lang w:val="en-GB" w:eastAsia="en-GB"/>
        </w:rPr>
      </w:pPr>
      <w:r w:rsidRPr="00D01AE1">
        <w:rPr>
          <w:rFonts w:ascii="Arial" w:eastAsia="Times New Roman" w:hAnsi="Arial" w:cs="Arial"/>
          <w:color w:val="000000"/>
          <w:sz w:val="20"/>
          <w:szCs w:val="20"/>
          <w:lang w:val="en-GB" w:eastAsia="en-GB"/>
        </w:rPr>
        <w:t xml:space="preserve">We believe it </w:t>
      </w:r>
      <w:r w:rsidRPr="00D01AE1">
        <w:rPr>
          <w:rFonts w:ascii="Arial" w:eastAsia="Times New Roman" w:hAnsi="Arial" w:cs="Times New Roman"/>
          <w:color w:val="000000"/>
          <w:w w:val="105"/>
          <w:sz w:val="20"/>
          <w:szCs w:val="20"/>
          <w:lang w:val="en-GB" w:eastAsia="en-GB"/>
        </w:rPr>
        <w:t>is our duty to prepare and publish a disability equality scheme that will outline accessibility to the school premises and its facilities, accessibility to the curriculum, accessibility of educational services, provision of training for school personnel and pupils, which result in improved outcomes for disabled pupils, parents/</w:t>
      </w:r>
      <w:proofErr w:type="gramStart"/>
      <w:r w:rsidRPr="00D01AE1">
        <w:rPr>
          <w:rFonts w:ascii="Arial" w:eastAsia="Times New Roman" w:hAnsi="Arial" w:cs="Times New Roman"/>
          <w:color w:val="000000"/>
          <w:w w:val="105"/>
          <w:sz w:val="20"/>
          <w:szCs w:val="20"/>
          <w:lang w:val="en-GB" w:eastAsia="en-GB"/>
        </w:rPr>
        <w:t>carers</w:t>
      </w:r>
      <w:proofErr w:type="gramEnd"/>
      <w:r w:rsidRPr="00D01AE1">
        <w:rPr>
          <w:rFonts w:ascii="Arial" w:eastAsia="Times New Roman" w:hAnsi="Arial" w:cs="Times New Roman"/>
          <w:color w:val="000000"/>
          <w:w w:val="105"/>
          <w:sz w:val="20"/>
          <w:szCs w:val="20"/>
          <w:lang w:val="en-GB" w:eastAsia="en-GB"/>
        </w:rPr>
        <w:t xml:space="preserve"> and school personnel in all aspects of school life.</w:t>
      </w:r>
    </w:p>
    <w:p w14:paraId="30154392" w14:textId="77777777" w:rsidR="00D01AE1" w:rsidRPr="00D01AE1" w:rsidRDefault="00D01AE1" w:rsidP="00D01AE1">
      <w:pPr>
        <w:widowControl/>
        <w:tabs>
          <w:tab w:val="left" w:pos="284"/>
        </w:tabs>
        <w:autoSpaceDE/>
        <w:autoSpaceDN/>
        <w:jc w:val="both"/>
        <w:rPr>
          <w:rFonts w:ascii="Arial" w:eastAsia="Times New Roman" w:hAnsi="Arial" w:cs="Times New Roman"/>
          <w:color w:val="000000"/>
          <w:w w:val="105"/>
          <w:sz w:val="20"/>
          <w:szCs w:val="20"/>
          <w:lang w:val="en-GB" w:eastAsia="en-GB"/>
        </w:rPr>
      </w:pPr>
    </w:p>
    <w:p w14:paraId="3ACDF688" w14:textId="77777777" w:rsidR="00D01AE1" w:rsidRPr="00D01AE1" w:rsidRDefault="00D01AE1" w:rsidP="00D01AE1">
      <w:pPr>
        <w:widowControl/>
        <w:tabs>
          <w:tab w:val="left" w:pos="284"/>
        </w:tabs>
        <w:autoSpaceDE/>
        <w:autoSpaceDN/>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We are proud of our ethos of support, </w:t>
      </w:r>
      <w:proofErr w:type="gramStart"/>
      <w:r w:rsidRPr="00D01AE1">
        <w:rPr>
          <w:rFonts w:ascii="Arial" w:eastAsia="Times New Roman" w:hAnsi="Arial" w:cs="Times New Roman"/>
          <w:color w:val="000000"/>
          <w:w w:val="105"/>
          <w:sz w:val="20"/>
          <w:szCs w:val="20"/>
          <w:lang w:val="en-GB" w:eastAsia="en-GB"/>
        </w:rPr>
        <w:t>collaboration</w:t>
      </w:r>
      <w:proofErr w:type="gramEnd"/>
      <w:r w:rsidRPr="00D01AE1">
        <w:rPr>
          <w:rFonts w:ascii="Arial" w:eastAsia="Times New Roman" w:hAnsi="Arial" w:cs="Times New Roman"/>
          <w:color w:val="000000"/>
          <w:w w:val="105"/>
          <w:sz w:val="20"/>
          <w:szCs w:val="20"/>
          <w:lang w:val="en-GB" w:eastAsia="en-GB"/>
        </w:rPr>
        <w:t xml:space="preserve"> and respect for one another. We strive to create a safe, caring environment for all our pupils to experience success, </w:t>
      </w:r>
      <w:proofErr w:type="gramStart"/>
      <w:r w:rsidRPr="00D01AE1">
        <w:rPr>
          <w:rFonts w:ascii="Arial" w:eastAsia="Times New Roman" w:hAnsi="Arial" w:cs="Times New Roman"/>
          <w:color w:val="000000"/>
          <w:w w:val="105"/>
          <w:sz w:val="20"/>
          <w:szCs w:val="20"/>
          <w:lang w:val="en-GB" w:eastAsia="en-GB"/>
        </w:rPr>
        <w:t>happiness</w:t>
      </w:r>
      <w:proofErr w:type="gramEnd"/>
      <w:r w:rsidRPr="00D01AE1">
        <w:rPr>
          <w:rFonts w:ascii="Arial" w:eastAsia="Times New Roman" w:hAnsi="Arial" w:cs="Times New Roman"/>
          <w:color w:val="000000"/>
          <w:w w:val="105"/>
          <w:sz w:val="20"/>
          <w:szCs w:val="20"/>
          <w:lang w:val="en-GB" w:eastAsia="en-GB"/>
        </w:rPr>
        <w:t xml:space="preserve"> and excellence. All school users will benefit from the school’s disability equality scheme as it will allow them to take full benefit of the opportunities that this school offers.</w:t>
      </w:r>
    </w:p>
    <w:p w14:paraId="0A77859E" w14:textId="77777777" w:rsidR="00D01AE1" w:rsidRPr="00D01AE1" w:rsidRDefault="00D01AE1" w:rsidP="00D01AE1">
      <w:pPr>
        <w:widowControl/>
        <w:tabs>
          <w:tab w:val="left" w:pos="284"/>
        </w:tabs>
        <w:autoSpaceDE/>
        <w:autoSpaceDN/>
        <w:jc w:val="both"/>
        <w:rPr>
          <w:rFonts w:ascii="Arial" w:eastAsia="Times New Roman" w:hAnsi="Arial" w:cs="Times New Roman"/>
          <w:color w:val="000000"/>
          <w:w w:val="105"/>
          <w:sz w:val="20"/>
          <w:szCs w:val="20"/>
          <w:lang w:val="en-GB" w:eastAsia="en-GB"/>
        </w:rPr>
      </w:pPr>
    </w:p>
    <w:p w14:paraId="264DB972" w14:textId="77777777" w:rsidR="00D01AE1" w:rsidRPr="00D01AE1" w:rsidRDefault="00D01AE1" w:rsidP="00D01AE1">
      <w:pPr>
        <w:widowControl/>
        <w:tabs>
          <w:tab w:val="left" w:pos="284"/>
        </w:tabs>
        <w:autoSpaceDE/>
        <w:autoSpaceDN/>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Under the Equality Act 2010, we have a duty not to discriminate against people </w:t>
      </w:r>
      <w:proofErr w:type="gramStart"/>
      <w:r w:rsidRPr="00D01AE1">
        <w:rPr>
          <w:rFonts w:ascii="Arial" w:eastAsia="Times New Roman" w:hAnsi="Arial" w:cs="Times New Roman"/>
          <w:color w:val="000000"/>
          <w:w w:val="105"/>
          <w:sz w:val="20"/>
          <w:szCs w:val="20"/>
          <w:lang w:val="en-GB" w:eastAsia="en-GB"/>
        </w:rPr>
        <w:t>on the basis of</w:t>
      </w:r>
      <w:proofErr w:type="gramEnd"/>
      <w:r w:rsidRPr="00D01AE1">
        <w:rPr>
          <w:rFonts w:ascii="Arial" w:eastAsia="Times New Roman" w:hAnsi="Arial" w:cs="Times New Roman"/>
          <w:color w:val="000000"/>
          <w:w w:val="105"/>
          <w:sz w:val="20"/>
          <w:szCs w:val="20"/>
          <w:lang w:val="en-GB" w:eastAsia="en-GB"/>
        </w:rPr>
        <w:t xml:space="preserve"> their</w:t>
      </w:r>
      <w:r w:rsidRPr="00D01AE1">
        <w:rPr>
          <w:rFonts w:ascii="Arial" w:eastAsia="Calibri" w:hAnsi="Arial" w:cs="Arial"/>
          <w:color w:val="000000"/>
          <w:sz w:val="20"/>
          <w:szCs w:val="20"/>
          <w:lang w:val="en-GB"/>
        </w:rPr>
        <w:t xml:space="preserve"> age, disability, gender reassignment, marriage and civil partnership, pregnancy and maternity, race, religion or belief, sex and sexual orientation.</w:t>
      </w:r>
    </w:p>
    <w:p w14:paraId="0ED002FD"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p>
    <w:p w14:paraId="70D7660B" w14:textId="60A88492"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eastAsia="en-GB"/>
        </w:rPr>
      </w:pPr>
      <w:r w:rsidRPr="00D01AE1">
        <w:rPr>
          <w:rFonts w:ascii="Arial" w:eastAsia="Times New Roman" w:hAnsi="Arial" w:cs="Arial"/>
          <w:color w:val="000000"/>
          <w:sz w:val="20"/>
          <w:szCs w:val="20"/>
          <w:lang w:val="en-GB" w:eastAsia="en-GB"/>
        </w:rPr>
        <w:t xml:space="preserve">We are committed to providing a fully accessible environment that values and includes all pupils, school personnel, </w:t>
      </w:r>
      <w:proofErr w:type="gramStart"/>
      <w:r w:rsidRPr="00D01AE1">
        <w:rPr>
          <w:rFonts w:ascii="Arial" w:eastAsia="Times New Roman" w:hAnsi="Arial" w:cs="Arial"/>
          <w:color w:val="000000"/>
          <w:sz w:val="20"/>
          <w:szCs w:val="20"/>
          <w:lang w:val="en-GB" w:eastAsia="en-GB"/>
        </w:rPr>
        <w:t>parents</w:t>
      </w:r>
      <w:proofErr w:type="gramEnd"/>
      <w:r w:rsidRPr="00D01AE1">
        <w:rPr>
          <w:rFonts w:ascii="Arial" w:eastAsia="Times New Roman" w:hAnsi="Arial" w:cs="Arial"/>
          <w:color w:val="000000"/>
          <w:sz w:val="20"/>
          <w:szCs w:val="20"/>
          <w:lang w:val="en-GB" w:eastAsia="en-GB"/>
        </w:rPr>
        <w:t xml:space="preserve"> and visitors regardless of their education, physical, sensory, social, spiritual, emotional and cultural needs. We are committed to challenging negative attitudes about disability and accessibility and to developing a culture of awareness, </w:t>
      </w:r>
      <w:proofErr w:type="gramStart"/>
      <w:r w:rsidRPr="00D01AE1">
        <w:rPr>
          <w:rFonts w:ascii="Arial" w:eastAsia="Times New Roman" w:hAnsi="Arial" w:cs="Arial"/>
          <w:color w:val="000000"/>
          <w:sz w:val="20"/>
          <w:szCs w:val="20"/>
          <w:lang w:val="en-GB" w:eastAsia="en-GB"/>
        </w:rPr>
        <w:t>tolerance</w:t>
      </w:r>
      <w:proofErr w:type="gramEnd"/>
      <w:r w:rsidRPr="00D01AE1">
        <w:rPr>
          <w:rFonts w:ascii="Arial" w:eastAsia="Times New Roman" w:hAnsi="Arial" w:cs="Arial"/>
          <w:color w:val="000000"/>
          <w:sz w:val="20"/>
          <w:szCs w:val="20"/>
          <w:lang w:val="en-GB" w:eastAsia="en-GB"/>
        </w:rPr>
        <w:t xml:space="preserve"> and inclusion.</w:t>
      </w:r>
    </w:p>
    <w:p w14:paraId="1272A8E3" w14:textId="35325516"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66F70AE0" w14:textId="2E692412"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12998136" w14:textId="1869D126"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2E894B63" w14:textId="090F445B"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29BE0D88" w14:textId="3DF60076"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217C8E2E" w14:textId="625B2DEF"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5EFE2767" w14:textId="464F8EA4"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751FFD92" w14:textId="77777777" w:rsidR="00D01AE1" w:rsidRP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53C5CDBA" w14:textId="77777777" w:rsidR="00D01AE1" w:rsidRPr="00D01AE1" w:rsidRDefault="00D01AE1" w:rsidP="00D01AE1">
      <w:pPr>
        <w:keepNext/>
        <w:widowControl/>
        <w:numPr>
          <w:ilvl w:val="0"/>
          <w:numId w:val="18"/>
        </w:numPr>
        <w:pBdr>
          <w:bottom w:val="single" w:sz="4" w:space="1" w:color="F08920"/>
        </w:pBdr>
        <w:tabs>
          <w:tab w:val="left" w:pos="709"/>
        </w:tabs>
        <w:autoSpaceDE/>
        <w:autoSpaceDN/>
        <w:spacing w:after="200" w:line="276" w:lineRule="auto"/>
        <w:jc w:val="both"/>
        <w:outlineLvl w:val="0"/>
        <w:rPr>
          <w:rFonts w:ascii="Arial" w:eastAsia="Times New Roman" w:hAnsi="Arial" w:cs="Arial"/>
          <w:b/>
          <w:bCs/>
          <w:kern w:val="32"/>
          <w:sz w:val="20"/>
          <w:szCs w:val="20"/>
          <w:lang w:val="en-GB" w:eastAsia="en-GB"/>
        </w:rPr>
      </w:pPr>
      <w:bookmarkStart w:id="4" w:name="_Toc75857200"/>
      <w:bookmarkStart w:id="5" w:name="_Toc106949690"/>
      <w:r w:rsidRPr="00D01AE1">
        <w:rPr>
          <w:rFonts w:ascii="Arial" w:eastAsia="Times New Roman" w:hAnsi="Arial" w:cs="Arial"/>
          <w:b/>
          <w:bCs/>
          <w:kern w:val="32"/>
          <w:sz w:val="20"/>
          <w:szCs w:val="20"/>
          <w:lang w:val="en-GB" w:eastAsia="en-GB"/>
        </w:rPr>
        <w:lastRenderedPageBreak/>
        <w:t>AIMS</w:t>
      </w:r>
      <w:bookmarkEnd w:id="4"/>
      <w:bookmarkEnd w:id="5"/>
    </w:p>
    <w:p w14:paraId="66723A6D"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p>
    <w:p w14:paraId="473849FA" w14:textId="77777777" w:rsidR="00D01AE1" w:rsidRPr="00D01AE1" w:rsidRDefault="00D01AE1" w:rsidP="00D01AE1">
      <w:pPr>
        <w:widowControl/>
        <w:tabs>
          <w:tab w:val="left" w:pos="284"/>
        </w:tabs>
        <w:autoSpaceDE/>
        <w:autoSpaceDN/>
        <w:jc w:val="both"/>
        <w:rPr>
          <w:rFonts w:ascii="Arial" w:eastAsia="Times New Roman" w:hAnsi="Arial" w:cs="Arial"/>
          <w:color w:val="000000"/>
          <w:sz w:val="20"/>
          <w:szCs w:val="20"/>
          <w:lang w:val="en-GB"/>
        </w:rPr>
      </w:pPr>
      <w:r w:rsidRPr="00D01AE1">
        <w:rPr>
          <w:rFonts w:ascii="Arial" w:eastAsia="Times New Roman" w:hAnsi="Arial" w:cs="Arial"/>
          <w:color w:val="000000"/>
          <w:sz w:val="20"/>
          <w:szCs w:val="20"/>
          <w:lang w:val="en-GB"/>
        </w:rPr>
        <w:t xml:space="preserve">We believe it is essential that this policy clearly identifies and outlines the roles and responsibilities of all those involved in the procedures and arrangements that </w:t>
      </w:r>
      <w:proofErr w:type="gramStart"/>
      <w:r w:rsidRPr="00D01AE1">
        <w:rPr>
          <w:rFonts w:ascii="Arial" w:eastAsia="Times New Roman" w:hAnsi="Arial" w:cs="Arial"/>
          <w:color w:val="000000"/>
          <w:sz w:val="20"/>
          <w:szCs w:val="20"/>
          <w:lang w:val="en-GB"/>
        </w:rPr>
        <w:t>is connected with</w:t>
      </w:r>
      <w:proofErr w:type="gramEnd"/>
      <w:r w:rsidRPr="00D01AE1">
        <w:rPr>
          <w:rFonts w:ascii="Arial" w:eastAsia="Times New Roman" w:hAnsi="Arial" w:cs="Arial"/>
          <w:color w:val="000000"/>
          <w:sz w:val="20"/>
          <w:szCs w:val="20"/>
          <w:lang w:val="en-GB"/>
        </w:rPr>
        <w:t xml:space="preserve"> this policy.</w:t>
      </w:r>
    </w:p>
    <w:p w14:paraId="557AE89D" w14:textId="77777777" w:rsidR="00D01AE1" w:rsidRPr="00D01AE1" w:rsidRDefault="00D01AE1" w:rsidP="00D01AE1">
      <w:pPr>
        <w:widowControl/>
        <w:autoSpaceDE/>
        <w:autoSpaceDN/>
        <w:rPr>
          <w:rFonts w:ascii="Arial" w:eastAsia="Times New Roman" w:hAnsi="Arial" w:cs="Arial"/>
          <w:sz w:val="20"/>
          <w:szCs w:val="20"/>
          <w:lang w:val="en-GB" w:eastAsia="en-GB"/>
        </w:rPr>
      </w:pPr>
    </w:p>
    <w:p w14:paraId="673AC558" w14:textId="77777777" w:rsidR="00D01AE1" w:rsidRPr="00D01AE1" w:rsidRDefault="00D01AE1" w:rsidP="00D01AE1">
      <w:pPr>
        <w:widowControl/>
        <w:numPr>
          <w:ilvl w:val="0"/>
          <w:numId w:val="42"/>
        </w:numPr>
        <w:autoSpaceDE/>
        <w:autoSpaceDN/>
        <w:spacing w:after="200" w:line="276" w:lineRule="auto"/>
        <w:jc w:val="both"/>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 xml:space="preserve">To ensure that all school personnel with disabilities are treated fairly </w:t>
      </w:r>
      <w:proofErr w:type="gramStart"/>
      <w:r w:rsidRPr="00D01AE1">
        <w:rPr>
          <w:rFonts w:ascii="Arial" w:eastAsia="Times New Roman" w:hAnsi="Arial" w:cs="Arial"/>
          <w:sz w:val="20"/>
          <w:szCs w:val="20"/>
          <w:lang w:val="en-GB" w:eastAsia="en-GB"/>
        </w:rPr>
        <w:t>in regard to</w:t>
      </w:r>
      <w:proofErr w:type="gramEnd"/>
      <w:r w:rsidRPr="00D01AE1">
        <w:rPr>
          <w:rFonts w:ascii="Arial" w:eastAsia="Times New Roman" w:hAnsi="Arial" w:cs="Arial"/>
          <w:sz w:val="20"/>
          <w:szCs w:val="20"/>
          <w:lang w:val="en-GB" w:eastAsia="en-GB"/>
        </w:rPr>
        <w:t xml:space="preserve"> recruitment, performance management, promotion, staff development, teaching environment and access to the school premises.</w:t>
      </w:r>
    </w:p>
    <w:p w14:paraId="54B1B9E7" w14:textId="77777777" w:rsidR="00D01AE1" w:rsidRPr="00D01AE1" w:rsidRDefault="00D01AE1" w:rsidP="00D01AE1">
      <w:pPr>
        <w:widowControl/>
        <w:numPr>
          <w:ilvl w:val="0"/>
          <w:numId w:val="42"/>
        </w:numPr>
        <w:autoSpaceDE/>
        <w:autoSpaceDN/>
        <w:spacing w:after="200" w:line="276" w:lineRule="auto"/>
        <w:jc w:val="both"/>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 xml:space="preserve">To reduce and eliminate barriers to access the curriculum and to have full participation in the school community for pupils, prospective </w:t>
      </w:r>
      <w:proofErr w:type="gramStart"/>
      <w:r w:rsidRPr="00D01AE1">
        <w:rPr>
          <w:rFonts w:ascii="Arial" w:eastAsia="Times New Roman" w:hAnsi="Arial" w:cs="Arial"/>
          <w:sz w:val="20"/>
          <w:szCs w:val="20"/>
          <w:lang w:val="en-GB" w:eastAsia="en-GB"/>
        </w:rPr>
        <w:t>pupils</w:t>
      </w:r>
      <w:proofErr w:type="gramEnd"/>
      <w:r w:rsidRPr="00D01AE1">
        <w:rPr>
          <w:rFonts w:ascii="Arial" w:eastAsia="Times New Roman" w:hAnsi="Arial" w:cs="Arial"/>
          <w:sz w:val="20"/>
          <w:szCs w:val="20"/>
          <w:lang w:val="en-GB" w:eastAsia="en-GB"/>
        </w:rPr>
        <w:t xml:space="preserve"> and our adult users with a disability.</w:t>
      </w:r>
    </w:p>
    <w:p w14:paraId="4135B333" w14:textId="77777777" w:rsidR="00D01AE1" w:rsidRPr="00D01AE1" w:rsidRDefault="00D01AE1" w:rsidP="00D01AE1">
      <w:pPr>
        <w:widowControl/>
        <w:numPr>
          <w:ilvl w:val="0"/>
          <w:numId w:val="42"/>
        </w:numPr>
        <w:autoSpaceDE/>
        <w:autoSpaceDN/>
        <w:spacing w:after="200" w:line="276" w:lineRule="auto"/>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To ensure compliance with all relevant legislation connected to this policy.</w:t>
      </w:r>
    </w:p>
    <w:p w14:paraId="2721D690" w14:textId="63822D6D" w:rsidR="00D01AE1" w:rsidRPr="00D01AE1" w:rsidRDefault="00D01AE1" w:rsidP="00D01AE1">
      <w:pPr>
        <w:widowControl/>
        <w:numPr>
          <w:ilvl w:val="0"/>
          <w:numId w:val="42"/>
        </w:numPr>
        <w:autoSpaceDE/>
        <w:autoSpaceDN/>
        <w:spacing w:after="200" w:line="276" w:lineRule="auto"/>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To work with other schools </w:t>
      </w:r>
      <w:r w:rsidRPr="00D01AE1">
        <w:rPr>
          <w:rFonts w:ascii="Arial" w:eastAsia="Times New Roman" w:hAnsi="Arial" w:cs="Times New Roman"/>
          <w:w w:val="105"/>
          <w:sz w:val="20"/>
          <w:szCs w:val="20"/>
          <w:lang w:val="en-GB" w:eastAsia="en-GB"/>
        </w:rPr>
        <w:t>and the local authority</w:t>
      </w:r>
      <w:r w:rsidRPr="00D01AE1">
        <w:rPr>
          <w:rFonts w:ascii="Arial" w:eastAsia="Times New Roman" w:hAnsi="Arial" w:cs="Times New Roman"/>
          <w:color w:val="FF0000"/>
          <w:w w:val="105"/>
          <w:sz w:val="20"/>
          <w:szCs w:val="20"/>
          <w:lang w:val="en-GB" w:eastAsia="en-GB"/>
        </w:rPr>
        <w:t xml:space="preserve"> </w:t>
      </w:r>
      <w:r w:rsidRPr="00D01AE1">
        <w:rPr>
          <w:rFonts w:ascii="Arial" w:eastAsia="Times New Roman" w:hAnsi="Arial" w:cs="Times New Roman"/>
          <w:color w:val="000000"/>
          <w:w w:val="105"/>
          <w:sz w:val="20"/>
          <w:szCs w:val="20"/>
          <w:lang w:val="en-GB" w:eastAsia="en-GB"/>
        </w:rPr>
        <w:t xml:space="preserve">to share good practice </w:t>
      </w:r>
      <w:proofErr w:type="gramStart"/>
      <w:r w:rsidRPr="00D01AE1">
        <w:rPr>
          <w:rFonts w:ascii="Arial" w:eastAsia="Times New Roman" w:hAnsi="Arial" w:cs="Times New Roman"/>
          <w:color w:val="000000"/>
          <w:w w:val="105"/>
          <w:sz w:val="20"/>
          <w:szCs w:val="20"/>
          <w:lang w:val="en-GB" w:eastAsia="en-GB"/>
        </w:rPr>
        <w:t>in order to</w:t>
      </w:r>
      <w:proofErr w:type="gramEnd"/>
      <w:r w:rsidRPr="00D01AE1">
        <w:rPr>
          <w:rFonts w:ascii="Arial" w:eastAsia="Times New Roman" w:hAnsi="Arial" w:cs="Times New Roman"/>
          <w:color w:val="000000"/>
          <w:w w:val="105"/>
          <w:sz w:val="20"/>
          <w:szCs w:val="20"/>
          <w:lang w:val="en-GB" w:eastAsia="en-GB"/>
        </w:rPr>
        <w:t xml:space="preserve"> improve this policy.</w:t>
      </w:r>
    </w:p>
    <w:p w14:paraId="58311479" w14:textId="77777777" w:rsidR="00D01AE1" w:rsidRPr="00D01AE1" w:rsidRDefault="00D01AE1" w:rsidP="00D01AE1">
      <w:pPr>
        <w:widowControl/>
        <w:autoSpaceDE/>
        <w:autoSpaceDN/>
        <w:ind w:left="360"/>
        <w:jc w:val="both"/>
        <w:rPr>
          <w:rFonts w:ascii="Arial" w:eastAsia="Times New Roman" w:hAnsi="Arial" w:cs="Times New Roman"/>
          <w:color w:val="000000"/>
          <w:w w:val="105"/>
          <w:sz w:val="20"/>
          <w:szCs w:val="20"/>
          <w:lang w:val="en-GB" w:eastAsia="en-GB"/>
        </w:rPr>
      </w:pPr>
    </w:p>
    <w:p w14:paraId="6DEB4EB4" w14:textId="77777777" w:rsidR="00D01AE1" w:rsidRPr="00D01AE1" w:rsidRDefault="00D01AE1" w:rsidP="00D01AE1">
      <w:pPr>
        <w:keepNext/>
        <w:widowControl/>
        <w:numPr>
          <w:ilvl w:val="0"/>
          <w:numId w:val="18"/>
        </w:numPr>
        <w:pBdr>
          <w:bottom w:val="single" w:sz="4" w:space="1" w:color="F08920"/>
        </w:pBdr>
        <w:tabs>
          <w:tab w:val="left" w:pos="709"/>
        </w:tabs>
        <w:autoSpaceDE/>
        <w:autoSpaceDN/>
        <w:spacing w:after="200" w:line="276" w:lineRule="auto"/>
        <w:jc w:val="both"/>
        <w:outlineLvl w:val="0"/>
        <w:rPr>
          <w:rFonts w:ascii="Arial" w:eastAsia="Times New Roman" w:hAnsi="Arial" w:cs="Arial"/>
          <w:b/>
          <w:bCs/>
          <w:kern w:val="32"/>
          <w:sz w:val="20"/>
          <w:szCs w:val="20"/>
          <w:lang w:val="en-GB" w:eastAsia="en-GB"/>
        </w:rPr>
      </w:pPr>
      <w:bookmarkStart w:id="6" w:name="_Toc75857201"/>
      <w:bookmarkStart w:id="7" w:name="_Toc106949691"/>
      <w:r w:rsidRPr="00D01AE1">
        <w:rPr>
          <w:rFonts w:ascii="Arial" w:eastAsia="Times New Roman" w:hAnsi="Arial" w:cs="Arial"/>
          <w:b/>
          <w:bCs/>
          <w:kern w:val="32"/>
          <w:sz w:val="20"/>
          <w:szCs w:val="20"/>
          <w:lang w:val="en-GB" w:eastAsia="en-GB"/>
        </w:rPr>
        <w:t>RESPONSIBILITIES</w:t>
      </w:r>
      <w:bookmarkEnd w:id="6"/>
      <w:bookmarkEnd w:id="7"/>
    </w:p>
    <w:p w14:paraId="77374D0B" w14:textId="77777777" w:rsidR="00D01AE1" w:rsidRPr="00D01AE1" w:rsidRDefault="00D01AE1" w:rsidP="00D01AE1">
      <w:pPr>
        <w:widowControl/>
        <w:autoSpaceDE/>
        <w:autoSpaceDN/>
        <w:rPr>
          <w:rFonts w:ascii="Arial" w:eastAsia="Times New Roman" w:hAnsi="Arial" w:cs="Times New Roman"/>
          <w:b/>
          <w:color w:val="000000"/>
          <w:w w:val="105"/>
          <w:sz w:val="20"/>
          <w:szCs w:val="20"/>
          <w:lang w:val="en-GB" w:eastAsia="en-GB"/>
        </w:rPr>
      </w:pPr>
    </w:p>
    <w:p w14:paraId="1F93905D" w14:textId="77777777" w:rsidR="00D01AE1" w:rsidRPr="00D01AE1" w:rsidRDefault="00D01AE1" w:rsidP="00D01AE1">
      <w:pPr>
        <w:widowControl/>
        <w:tabs>
          <w:tab w:val="left" w:pos="284"/>
        </w:tabs>
        <w:autoSpaceDE/>
        <w:autoSpaceDN/>
        <w:jc w:val="both"/>
        <w:rPr>
          <w:rFonts w:ascii="Arial" w:eastAsia="Times New Roman" w:hAnsi="Arial" w:cs="Arial"/>
          <w:b/>
          <w:color w:val="000000"/>
          <w:w w:val="105"/>
          <w:sz w:val="20"/>
          <w:szCs w:val="20"/>
          <w:lang w:val="en-GB" w:eastAsia="en-GB"/>
        </w:rPr>
      </w:pPr>
      <w:r w:rsidRPr="00D01AE1">
        <w:rPr>
          <w:rFonts w:ascii="Arial" w:eastAsia="Times New Roman" w:hAnsi="Arial" w:cs="Arial"/>
          <w:b/>
          <w:color w:val="000000"/>
          <w:w w:val="105"/>
          <w:sz w:val="20"/>
          <w:szCs w:val="20"/>
          <w:lang w:val="en-GB" w:eastAsia="en-GB"/>
        </w:rPr>
        <w:t>The Board of Directors have:</w:t>
      </w:r>
    </w:p>
    <w:p w14:paraId="7B1612E1" w14:textId="77777777" w:rsidR="00D01AE1" w:rsidRPr="00D01AE1" w:rsidRDefault="00D01AE1" w:rsidP="00D01AE1">
      <w:pPr>
        <w:widowControl/>
        <w:autoSpaceDE/>
        <w:autoSpaceDN/>
        <w:rPr>
          <w:rFonts w:ascii="Arial" w:eastAsia="Times New Roman" w:hAnsi="Arial" w:cs="Times New Roman"/>
          <w:color w:val="000000"/>
          <w:w w:val="105"/>
          <w:sz w:val="20"/>
          <w:szCs w:val="20"/>
          <w:lang w:val="en-GB" w:eastAsia="en-GB"/>
        </w:rPr>
      </w:pPr>
    </w:p>
    <w:p w14:paraId="18DF2C70" w14:textId="77777777" w:rsidR="00D01AE1" w:rsidRPr="00D01AE1" w:rsidRDefault="00D01AE1" w:rsidP="00D01AE1">
      <w:pPr>
        <w:widowControl/>
        <w:numPr>
          <w:ilvl w:val="0"/>
          <w:numId w:val="43"/>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delegated powers and responsibilities to the Headteacher to ensure all school personnel and stakeholders are aware of and comply with this </w:t>
      </w:r>
      <w:proofErr w:type="gramStart"/>
      <w:r w:rsidRPr="00D01AE1">
        <w:rPr>
          <w:rFonts w:ascii="Arial" w:eastAsia="Times New Roman" w:hAnsi="Arial" w:cs="Times New Roman"/>
          <w:color w:val="000000"/>
          <w:w w:val="105"/>
          <w:sz w:val="20"/>
          <w:szCs w:val="20"/>
          <w:lang w:val="en-GB" w:eastAsia="en-GB"/>
        </w:rPr>
        <w:t>policy;</w:t>
      </w:r>
      <w:proofErr w:type="gramEnd"/>
    </w:p>
    <w:p w14:paraId="44B89157" w14:textId="77777777" w:rsidR="00D01AE1" w:rsidRPr="00D01AE1" w:rsidRDefault="00D01AE1" w:rsidP="00D01AE1">
      <w:pPr>
        <w:widowControl/>
        <w:numPr>
          <w:ilvl w:val="0"/>
          <w:numId w:val="43"/>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a duty to comply with </w:t>
      </w:r>
      <w:r w:rsidRPr="00D01AE1">
        <w:rPr>
          <w:rFonts w:ascii="Arial" w:eastAsia="Times New Roman" w:hAnsi="Arial" w:cs="Arial"/>
          <w:sz w:val="20"/>
          <w:szCs w:val="20"/>
          <w:lang w:val="en-GB" w:eastAsia="en-GB"/>
        </w:rPr>
        <w:t>the Disability Discrimination Act 1995 and with the Disability Rights Commission   Code of Practice (2002</w:t>
      </w:r>
      <w:proofErr w:type="gramStart"/>
      <w:r w:rsidRPr="00D01AE1">
        <w:rPr>
          <w:rFonts w:ascii="Arial" w:eastAsia="Times New Roman" w:hAnsi="Arial" w:cs="Arial"/>
          <w:sz w:val="20"/>
          <w:szCs w:val="20"/>
          <w:lang w:val="en-GB" w:eastAsia="en-GB"/>
        </w:rPr>
        <w:t>);</w:t>
      </w:r>
      <w:proofErr w:type="gramEnd"/>
    </w:p>
    <w:p w14:paraId="77AC8979" w14:textId="77777777" w:rsidR="00D01AE1" w:rsidRPr="00D01AE1" w:rsidRDefault="00D01AE1" w:rsidP="00D01AE1">
      <w:pPr>
        <w:widowControl/>
        <w:numPr>
          <w:ilvl w:val="0"/>
          <w:numId w:val="43"/>
        </w:numPr>
        <w:autoSpaceDE/>
        <w:autoSpaceDN/>
        <w:spacing w:after="200" w:line="276" w:lineRule="auto"/>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a duty under the DDA (as amended by the SENDA) to publish an Accessibility Plan but not to:</w:t>
      </w:r>
    </w:p>
    <w:p w14:paraId="3122E31D" w14:textId="77777777" w:rsidR="00D01AE1" w:rsidRPr="00D01AE1" w:rsidRDefault="00D01AE1" w:rsidP="00D01AE1">
      <w:pPr>
        <w:widowControl/>
        <w:autoSpaceDE/>
        <w:autoSpaceDN/>
        <w:ind w:left="284"/>
        <w:rPr>
          <w:rFonts w:ascii="Arial" w:eastAsia="Times New Roman" w:hAnsi="Arial" w:cs="Arial"/>
          <w:sz w:val="20"/>
          <w:szCs w:val="20"/>
          <w:lang w:val="en-GB" w:eastAsia="en-GB"/>
        </w:rPr>
      </w:pPr>
    </w:p>
    <w:p w14:paraId="226FA8A1" w14:textId="77777777" w:rsidR="00D01AE1" w:rsidRPr="00D01AE1" w:rsidRDefault="00D01AE1" w:rsidP="00D01AE1">
      <w:pPr>
        <w:widowControl/>
        <w:numPr>
          <w:ilvl w:val="0"/>
          <w:numId w:val="49"/>
        </w:numPr>
        <w:autoSpaceDE/>
        <w:autoSpaceDN/>
        <w:spacing w:after="200" w:line="276" w:lineRule="auto"/>
        <w:ind w:left="709" w:hanging="283"/>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 xml:space="preserve">discriminate against disabled pupils in our admissions and exclusions, and provision of education and associated </w:t>
      </w:r>
      <w:proofErr w:type="gramStart"/>
      <w:r w:rsidRPr="00D01AE1">
        <w:rPr>
          <w:rFonts w:ascii="Arial" w:eastAsia="Times New Roman" w:hAnsi="Arial" w:cs="Arial"/>
          <w:sz w:val="20"/>
          <w:szCs w:val="20"/>
          <w:lang w:val="en-GB" w:eastAsia="en-GB"/>
        </w:rPr>
        <w:t>services</w:t>
      </w:r>
      <w:proofErr w:type="gramEnd"/>
    </w:p>
    <w:p w14:paraId="37D1D87E" w14:textId="6E694190" w:rsidR="00D01AE1" w:rsidRPr="00D01AE1" w:rsidRDefault="00D01AE1" w:rsidP="00D01AE1">
      <w:pPr>
        <w:widowControl/>
        <w:numPr>
          <w:ilvl w:val="0"/>
          <w:numId w:val="49"/>
        </w:numPr>
        <w:autoSpaceDE/>
        <w:autoSpaceDN/>
        <w:spacing w:after="200" w:line="276" w:lineRule="auto"/>
        <w:ind w:left="709" w:hanging="283"/>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 xml:space="preserve">treat disabled pupils less </w:t>
      </w:r>
      <w:proofErr w:type="gramStart"/>
      <w:r w:rsidRPr="00D01AE1">
        <w:rPr>
          <w:rFonts w:ascii="Arial" w:eastAsia="Times New Roman" w:hAnsi="Arial" w:cs="Arial"/>
          <w:sz w:val="20"/>
          <w:szCs w:val="20"/>
          <w:lang w:val="en-GB" w:eastAsia="en-GB"/>
        </w:rPr>
        <w:t>favourably</w:t>
      </w:r>
      <w:proofErr w:type="gramEnd"/>
    </w:p>
    <w:p w14:paraId="37D36873" w14:textId="77777777" w:rsidR="00D01AE1" w:rsidRPr="00D01AE1" w:rsidRDefault="00D01AE1" w:rsidP="00D01AE1">
      <w:pPr>
        <w:widowControl/>
        <w:numPr>
          <w:ilvl w:val="0"/>
          <w:numId w:val="44"/>
        </w:numPr>
        <w:autoSpaceDE/>
        <w:autoSpaceDN/>
        <w:spacing w:after="200" w:line="276" w:lineRule="auto"/>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the responsibility to </w:t>
      </w:r>
      <w:r w:rsidRPr="00D01AE1">
        <w:rPr>
          <w:rFonts w:ascii="Arial" w:eastAsia="Times New Roman" w:hAnsi="Arial" w:cs="Arial"/>
          <w:sz w:val="20"/>
          <w:szCs w:val="20"/>
          <w:lang w:val="en-GB" w:eastAsia="en-GB"/>
        </w:rPr>
        <w:t xml:space="preserve">work with parents to ensure the full needs of each individual child are met as we value parents’ knowledge of their child’s disability and its effect on their ability to carry out normal </w:t>
      </w:r>
      <w:proofErr w:type="gramStart"/>
      <w:r w:rsidRPr="00D01AE1">
        <w:rPr>
          <w:rFonts w:ascii="Arial" w:eastAsia="Times New Roman" w:hAnsi="Arial" w:cs="Arial"/>
          <w:sz w:val="20"/>
          <w:szCs w:val="20"/>
          <w:lang w:val="en-GB" w:eastAsia="en-GB"/>
        </w:rPr>
        <w:t>activities;</w:t>
      </w:r>
      <w:proofErr w:type="gramEnd"/>
    </w:p>
    <w:p w14:paraId="445ACC62" w14:textId="77777777" w:rsidR="00D01AE1" w:rsidRPr="00D01AE1" w:rsidRDefault="00D01AE1" w:rsidP="00D01AE1">
      <w:pPr>
        <w:widowControl/>
        <w:numPr>
          <w:ilvl w:val="0"/>
          <w:numId w:val="44"/>
        </w:numPr>
        <w:autoSpaceDE/>
        <w:autoSpaceDN/>
        <w:spacing w:after="200" w:line="276" w:lineRule="auto"/>
        <w:jc w:val="both"/>
        <w:rPr>
          <w:rFonts w:ascii="Arial" w:eastAsia="Times New Roman" w:hAnsi="Arial" w:cs="Times New Roman"/>
          <w:color w:val="000000"/>
          <w:w w:val="105"/>
          <w:sz w:val="20"/>
          <w:szCs w:val="20"/>
          <w:lang w:val="en-GB" w:eastAsia="en-GB"/>
        </w:rPr>
      </w:pPr>
      <w:r w:rsidRPr="00D01AE1">
        <w:rPr>
          <w:rFonts w:ascii="Arial" w:eastAsia="Times New Roman" w:hAnsi="Arial" w:cs="Arial"/>
          <w:sz w:val="20"/>
          <w:szCs w:val="20"/>
          <w:lang w:val="en-GB" w:eastAsia="en-GB"/>
        </w:rPr>
        <w:t xml:space="preserve">a duty to respect the child’s and parents’ right to </w:t>
      </w:r>
      <w:proofErr w:type="gramStart"/>
      <w:r w:rsidRPr="00D01AE1">
        <w:rPr>
          <w:rFonts w:ascii="Arial" w:eastAsia="Times New Roman" w:hAnsi="Arial" w:cs="Arial"/>
          <w:sz w:val="20"/>
          <w:szCs w:val="20"/>
          <w:lang w:val="en-GB" w:eastAsia="en-GB"/>
        </w:rPr>
        <w:t>confidentiality;</w:t>
      </w:r>
      <w:proofErr w:type="gramEnd"/>
    </w:p>
    <w:p w14:paraId="6A5FA5D0" w14:textId="77777777" w:rsidR="00D01AE1" w:rsidRPr="00D01AE1" w:rsidRDefault="00D01AE1" w:rsidP="00D01AE1">
      <w:pPr>
        <w:widowControl/>
        <w:numPr>
          <w:ilvl w:val="0"/>
          <w:numId w:val="44"/>
        </w:numPr>
        <w:autoSpaceDE/>
        <w:autoSpaceDN/>
        <w:spacing w:after="200" w:line="276" w:lineRule="auto"/>
        <w:jc w:val="both"/>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 xml:space="preserve">the </w:t>
      </w:r>
      <w:r w:rsidRPr="00D01AE1">
        <w:rPr>
          <w:rFonts w:ascii="Arial" w:eastAsia="Times New Roman" w:hAnsi="Arial" w:cs="Times New Roman"/>
          <w:color w:val="000000"/>
          <w:w w:val="105"/>
          <w:sz w:val="20"/>
          <w:szCs w:val="20"/>
          <w:lang w:val="en-GB" w:eastAsia="en-GB"/>
        </w:rPr>
        <w:t xml:space="preserve">responsibility of providing </w:t>
      </w:r>
      <w:r w:rsidRPr="00D01AE1">
        <w:rPr>
          <w:rFonts w:ascii="Arial" w:eastAsia="Times New Roman" w:hAnsi="Arial" w:cs="Arial"/>
          <w:sz w:val="20"/>
          <w:szCs w:val="20"/>
          <w:lang w:val="en-GB" w:eastAsia="en-GB"/>
        </w:rPr>
        <w:t xml:space="preserve">all pupils with a broad and balanced curriculum which is differentiated and adjusted to meet the needs of individual pupils and their preferred learning </w:t>
      </w:r>
      <w:proofErr w:type="gramStart"/>
      <w:r w:rsidRPr="00D01AE1">
        <w:rPr>
          <w:rFonts w:ascii="Arial" w:eastAsia="Times New Roman" w:hAnsi="Arial" w:cs="Arial"/>
          <w:sz w:val="20"/>
          <w:szCs w:val="20"/>
          <w:lang w:val="en-GB" w:eastAsia="en-GB"/>
        </w:rPr>
        <w:t>styles;</w:t>
      </w:r>
      <w:proofErr w:type="gramEnd"/>
    </w:p>
    <w:p w14:paraId="43C0F10D" w14:textId="0EDE123B" w:rsidR="00D01AE1" w:rsidRPr="00D01AE1" w:rsidRDefault="00D01AE1" w:rsidP="00D01AE1">
      <w:pPr>
        <w:widowControl/>
        <w:numPr>
          <w:ilvl w:val="0"/>
          <w:numId w:val="44"/>
        </w:numPr>
        <w:autoSpaceDE/>
        <w:autoSpaceDN/>
        <w:spacing w:after="200" w:line="276" w:lineRule="auto"/>
        <w:jc w:val="both"/>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 xml:space="preserve">the </w:t>
      </w:r>
      <w:r w:rsidRPr="00D01AE1">
        <w:rPr>
          <w:rFonts w:ascii="Arial" w:eastAsia="Times New Roman" w:hAnsi="Arial" w:cs="Times New Roman"/>
          <w:color w:val="000000"/>
          <w:w w:val="105"/>
          <w:sz w:val="20"/>
          <w:szCs w:val="20"/>
          <w:lang w:val="en-GB" w:eastAsia="en-GB"/>
        </w:rPr>
        <w:t xml:space="preserve">responsibility to </w:t>
      </w:r>
      <w:r w:rsidRPr="00D01AE1">
        <w:rPr>
          <w:rFonts w:ascii="Arial" w:eastAsia="Times New Roman" w:hAnsi="Arial" w:cs="Arial"/>
          <w:sz w:val="20"/>
          <w:szCs w:val="20"/>
          <w:lang w:val="en-GB" w:eastAsia="en-GB"/>
        </w:rPr>
        <w:t>endorse the key principles in the National Curriculum 2000 framework which underpins the development of a more inclusive curriculum by:</w:t>
      </w:r>
    </w:p>
    <w:p w14:paraId="5BEC4FF8" w14:textId="77777777" w:rsidR="00D01AE1" w:rsidRPr="00D01AE1" w:rsidRDefault="00D01AE1" w:rsidP="00D01AE1">
      <w:pPr>
        <w:widowControl/>
        <w:numPr>
          <w:ilvl w:val="0"/>
          <w:numId w:val="50"/>
        </w:numPr>
        <w:autoSpaceDE/>
        <w:autoSpaceDN/>
        <w:spacing w:after="200" w:line="276" w:lineRule="auto"/>
        <w:contextualSpacing/>
        <w:jc w:val="both"/>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setting suitable learning challenges</w:t>
      </w:r>
    </w:p>
    <w:p w14:paraId="13C4CB8B" w14:textId="77777777" w:rsidR="00D01AE1" w:rsidRPr="00D01AE1" w:rsidRDefault="00D01AE1" w:rsidP="00D01AE1">
      <w:pPr>
        <w:widowControl/>
        <w:numPr>
          <w:ilvl w:val="0"/>
          <w:numId w:val="50"/>
        </w:numPr>
        <w:autoSpaceDE/>
        <w:autoSpaceDN/>
        <w:spacing w:after="200" w:line="276" w:lineRule="auto"/>
        <w:contextualSpacing/>
        <w:jc w:val="both"/>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responding to pupils’ diverse learning needs</w:t>
      </w:r>
    </w:p>
    <w:p w14:paraId="7FC13CEE" w14:textId="77777777" w:rsidR="00D01AE1" w:rsidRPr="00D01AE1" w:rsidRDefault="00D01AE1" w:rsidP="00D01AE1">
      <w:pPr>
        <w:widowControl/>
        <w:numPr>
          <w:ilvl w:val="0"/>
          <w:numId w:val="50"/>
        </w:numPr>
        <w:autoSpaceDE/>
        <w:autoSpaceDN/>
        <w:spacing w:after="200" w:line="276" w:lineRule="auto"/>
        <w:contextualSpacing/>
        <w:jc w:val="both"/>
        <w:rPr>
          <w:rFonts w:ascii="Arial" w:eastAsia="Times New Roman" w:hAnsi="Arial" w:cs="Arial"/>
          <w:sz w:val="20"/>
          <w:szCs w:val="20"/>
          <w:lang w:val="en-GB" w:eastAsia="en-GB"/>
        </w:rPr>
      </w:pPr>
      <w:r w:rsidRPr="00D01AE1">
        <w:rPr>
          <w:rFonts w:ascii="Arial" w:eastAsia="Times New Roman" w:hAnsi="Arial" w:cs="Arial"/>
          <w:sz w:val="20"/>
          <w:szCs w:val="20"/>
          <w:lang w:val="en-GB" w:eastAsia="en-GB"/>
        </w:rPr>
        <w:t>overcoming potential barriers to learning and assessment for individual and groups of pupils</w:t>
      </w:r>
    </w:p>
    <w:p w14:paraId="334B6176" w14:textId="77777777" w:rsidR="00D01AE1" w:rsidRPr="00D01AE1" w:rsidRDefault="00D01AE1" w:rsidP="00D01AE1">
      <w:pPr>
        <w:widowControl/>
        <w:tabs>
          <w:tab w:val="left" w:pos="229"/>
          <w:tab w:val="left" w:pos="654"/>
        </w:tabs>
        <w:autoSpaceDE/>
        <w:autoSpaceDN/>
        <w:jc w:val="both"/>
        <w:rPr>
          <w:rFonts w:ascii="Arial" w:eastAsia="Times New Roman" w:hAnsi="Arial" w:cs="Times New Roman"/>
          <w:color w:val="000000"/>
          <w:w w:val="105"/>
          <w:sz w:val="20"/>
          <w:szCs w:val="20"/>
          <w:lang w:val="en-GB" w:eastAsia="en-GB"/>
        </w:rPr>
      </w:pPr>
    </w:p>
    <w:p w14:paraId="6DE6AE07" w14:textId="786E2983" w:rsidR="00D01AE1" w:rsidRDefault="00D01AE1" w:rsidP="00D01AE1">
      <w:pPr>
        <w:widowControl/>
        <w:numPr>
          <w:ilvl w:val="0"/>
          <w:numId w:val="45"/>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responsibility for ensuring that the school complies with all equalities </w:t>
      </w:r>
      <w:proofErr w:type="gramStart"/>
      <w:r w:rsidRPr="00D01AE1">
        <w:rPr>
          <w:rFonts w:ascii="Arial" w:eastAsia="Times New Roman" w:hAnsi="Arial" w:cs="Times New Roman"/>
          <w:color w:val="000000"/>
          <w:w w:val="105"/>
          <w:sz w:val="20"/>
          <w:szCs w:val="20"/>
          <w:lang w:val="en-GB" w:eastAsia="en-GB"/>
        </w:rPr>
        <w:t>legislation;</w:t>
      </w:r>
      <w:proofErr w:type="gramEnd"/>
    </w:p>
    <w:p w14:paraId="353B7CC1" w14:textId="77777777" w:rsidR="00D01AE1" w:rsidRDefault="00D01AE1" w:rsidP="00D01AE1">
      <w:pPr>
        <w:widowControl/>
        <w:autoSpaceDE/>
        <w:autoSpaceDN/>
        <w:spacing w:after="200" w:line="276" w:lineRule="auto"/>
        <w:jc w:val="both"/>
        <w:rPr>
          <w:rFonts w:ascii="Arial" w:eastAsia="Times New Roman" w:hAnsi="Arial" w:cs="Times New Roman"/>
          <w:color w:val="000000"/>
          <w:w w:val="105"/>
          <w:sz w:val="20"/>
          <w:szCs w:val="20"/>
          <w:lang w:val="en-GB" w:eastAsia="en-GB"/>
        </w:rPr>
      </w:pPr>
    </w:p>
    <w:p w14:paraId="0C4C1F16" w14:textId="5F513833" w:rsidR="00D01AE1" w:rsidRDefault="00D01AE1" w:rsidP="00D01AE1">
      <w:pPr>
        <w:widowControl/>
        <w:autoSpaceDE/>
        <w:autoSpaceDN/>
        <w:spacing w:after="200" w:line="276" w:lineRule="auto"/>
        <w:jc w:val="both"/>
        <w:rPr>
          <w:rFonts w:ascii="Arial" w:eastAsia="Times New Roman" w:hAnsi="Arial" w:cs="Times New Roman"/>
          <w:color w:val="000000"/>
          <w:w w:val="105"/>
          <w:sz w:val="20"/>
          <w:szCs w:val="20"/>
          <w:lang w:val="en-GB" w:eastAsia="en-GB"/>
        </w:rPr>
      </w:pPr>
    </w:p>
    <w:p w14:paraId="49E5F8FC" w14:textId="168DAA13" w:rsidR="00D01AE1" w:rsidRDefault="00D01AE1" w:rsidP="00D01AE1">
      <w:pPr>
        <w:widowControl/>
        <w:autoSpaceDE/>
        <w:autoSpaceDN/>
        <w:spacing w:after="200" w:line="276" w:lineRule="auto"/>
        <w:jc w:val="both"/>
        <w:rPr>
          <w:rFonts w:ascii="Arial" w:eastAsia="Times New Roman" w:hAnsi="Arial" w:cs="Times New Roman"/>
          <w:color w:val="000000"/>
          <w:w w:val="105"/>
          <w:sz w:val="20"/>
          <w:szCs w:val="20"/>
          <w:lang w:val="en-GB" w:eastAsia="en-GB"/>
        </w:rPr>
      </w:pPr>
    </w:p>
    <w:p w14:paraId="2F3CCFEB" w14:textId="77777777" w:rsidR="00D01AE1" w:rsidRPr="00D01AE1" w:rsidRDefault="00D01AE1" w:rsidP="00D01AE1">
      <w:pPr>
        <w:widowControl/>
        <w:autoSpaceDE/>
        <w:autoSpaceDN/>
        <w:spacing w:after="200" w:line="276" w:lineRule="auto"/>
        <w:jc w:val="both"/>
        <w:rPr>
          <w:rFonts w:ascii="Arial" w:eastAsia="Times New Roman" w:hAnsi="Arial" w:cs="Times New Roman"/>
          <w:color w:val="000000"/>
          <w:w w:val="105"/>
          <w:sz w:val="20"/>
          <w:szCs w:val="20"/>
          <w:lang w:val="en-GB" w:eastAsia="en-GB"/>
        </w:rPr>
      </w:pPr>
    </w:p>
    <w:p w14:paraId="45AF2B4B" w14:textId="77777777" w:rsidR="00D01AE1" w:rsidRPr="00D01AE1" w:rsidRDefault="00D01AE1" w:rsidP="00D01AE1">
      <w:pPr>
        <w:widowControl/>
        <w:numPr>
          <w:ilvl w:val="0"/>
          <w:numId w:val="45"/>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responsibility for ensuring funding is in place to support this </w:t>
      </w:r>
      <w:proofErr w:type="gramStart"/>
      <w:r w:rsidRPr="00D01AE1">
        <w:rPr>
          <w:rFonts w:ascii="Arial" w:eastAsia="Times New Roman" w:hAnsi="Arial" w:cs="Times New Roman"/>
          <w:color w:val="000000"/>
          <w:w w:val="105"/>
          <w:sz w:val="20"/>
          <w:szCs w:val="20"/>
          <w:lang w:val="en-GB" w:eastAsia="en-GB"/>
        </w:rPr>
        <w:t>policy;</w:t>
      </w:r>
      <w:proofErr w:type="gramEnd"/>
    </w:p>
    <w:p w14:paraId="6C1CB3AF" w14:textId="77777777" w:rsidR="00D01AE1" w:rsidRPr="00D01AE1" w:rsidRDefault="00D01AE1" w:rsidP="00D01AE1">
      <w:pPr>
        <w:widowControl/>
        <w:numPr>
          <w:ilvl w:val="0"/>
          <w:numId w:val="45"/>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responsibility for ensuring this policy and all policies </w:t>
      </w:r>
      <w:proofErr w:type="gramStart"/>
      <w:r w:rsidRPr="00D01AE1">
        <w:rPr>
          <w:rFonts w:ascii="Arial" w:eastAsia="Times New Roman" w:hAnsi="Arial" w:cs="Times New Roman"/>
          <w:color w:val="000000"/>
          <w:w w:val="105"/>
          <w:sz w:val="20"/>
          <w:szCs w:val="20"/>
          <w:lang w:val="en-GB" w:eastAsia="en-GB"/>
        </w:rPr>
        <w:t>are</w:t>
      </w:r>
      <w:proofErr w:type="gramEnd"/>
      <w:r w:rsidRPr="00D01AE1">
        <w:rPr>
          <w:rFonts w:ascii="Arial" w:eastAsia="Times New Roman" w:hAnsi="Arial" w:cs="Times New Roman"/>
          <w:color w:val="000000"/>
          <w:w w:val="105"/>
          <w:sz w:val="20"/>
          <w:szCs w:val="20"/>
          <w:lang w:val="en-GB" w:eastAsia="en-GB"/>
        </w:rPr>
        <w:t xml:space="preserve"> maintained and updated regularly;</w:t>
      </w:r>
    </w:p>
    <w:p w14:paraId="24263FCE" w14:textId="77777777" w:rsidR="00D01AE1" w:rsidRPr="00D01AE1" w:rsidRDefault="00D01AE1" w:rsidP="00D01AE1">
      <w:pPr>
        <w:widowControl/>
        <w:numPr>
          <w:ilvl w:val="0"/>
          <w:numId w:val="45"/>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make effective use of relevant research and information to improve this </w:t>
      </w:r>
      <w:proofErr w:type="gramStart"/>
      <w:r w:rsidRPr="00D01AE1">
        <w:rPr>
          <w:rFonts w:ascii="Arial" w:eastAsia="Times New Roman" w:hAnsi="Arial" w:cs="Times New Roman"/>
          <w:w w:val="105"/>
          <w:sz w:val="20"/>
          <w:szCs w:val="20"/>
          <w:lang w:val="en-GB" w:eastAsia="en-GB"/>
        </w:rPr>
        <w:t>policy;</w:t>
      </w:r>
      <w:proofErr w:type="gramEnd"/>
    </w:p>
    <w:p w14:paraId="6A6A85CB" w14:textId="77777777" w:rsidR="00D01AE1" w:rsidRPr="00D01AE1" w:rsidRDefault="00D01AE1" w:rsidP="00D01AE1">
      <w:pPr>
        <w:widowControl/>
        <w:numPr>
          <w:ilvl w:val="0"/>
          <w:numId w:val="45"/>
        </w:numPr>
        <w:tabs>
          <w:tab w:val="left" w:pos="229"/>
        </w:tabs>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 responsibility for ensuring all policies </w:t>
      </w:r>
      <w:proofErr w:type="gramStart"/>
      <w:r w:rsidRPr="00D01AE1">
        <w:rPr>
          <w:rFonts w:ascii="Arial" w:eastAsia="Times New Roman" w:hAnsi="Arial" w:cs="Times New Roman"/>
          <w:color w:val="000000"/>
          <w:w w:val="105"/>
          <w:sz w:val="20"/>
          <w:szCs w:val="20"/>
          <w:lang w:val="en-GB" w:eastAsia="en-GB"/>
        </w:rPr>
        <w:t>are</w:t>
      </w:r>
      <w:proofErr w:type="gramEnd"/>
      <w:r w:rsidRPr="00D01AE1">
        <w:rPr>
          <w:rFonts w:ascii="Arial" w:eastAsia="Times New Roman" w:hAnsi="Arial" w:cs="Times New Roman"/>
          <w:color w:val="000000"/>
          <w:w w:val="105"/>
          <w:sz w:val="20"/>
          <w:szCs w:val="20"/>
          <w:lang w:val="en-GB" w:eastAsia="en-GB"/>
        </w:rPr>
        <w:t xml:space="preserve"> made available to parents;</w:t>
      </w:r>
    </w:p>
    <w:p w14:paraId="139BB349" w14:textId="77777777" w:rsidR="00D01AE1" w:rsidRPr="00D01AE1" w:rsidRDefault="00D01AE1" w:rsidP="00D01AE1">
      <w:pPr>
        <w:widowControl/>
        <w:numPr>
          <w:ilvl w:val="0"/>
          <w:numId w:val="45"/>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the responsibility of involving the School Council in the development, approval, implementation and review of this </w:t>
      </w:r>
      <w:proofErr w:type="gramStart"/>
      <w:r w:rsidRPr="00D01AE1">
        <w:rPr>
          <w:rFonts w:ascii="Arial" w:eastAsia="Times New Roman" w:hAnsi="Arial" w:cs="Times New Roman"/>
          <w:color w:val="000000"/>
          <w:w w:val="105"/>
          <w:sz w:val="20"/>
          <w:szCs w:val="20"/>
          <w:lang w:val="en-GB" w:eastAsia="en-GB"/>
        </w:rPr>
        <w:t>policy;</w:t>
      </w:r>
      <w:proofErr w:type="gramEnd"/>
    </w:p>
    <w:p w14:paraId="5739B8A2" w14:textId="77777777" w:rsidR="00D01AE1" w:rsidRPr="00D01AE1" w:rsidRDefault="00D01AE1" w:rsidP="00D01AE1">
      <w:pPr>
        <w:widowControl/>
        <w:numPr>
          <w:ilvl w:val="0"/>
          <w:numId w:val="45"/>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responsibility for the effective implementation, monitoring and evaluation of this </w:t>
      </w:r>
      <w:proofErr w:type="gramStart"/>
      <w:r w:rsidRPr="00D01AE1">
        <w:rPr>
          <w:rFonts w:ascii="Arial" w:eastAsia="Times New Roman" w:hAnsi="Arial" w:cs="Times New Roman"/>
          <w:color w:val="000000"/>
          <w:w w:val="105"/>
          <w:sz w:val="20"/>
          <w:szCs w:val="20"/>
          <w:lang w:val="en-GB" w:eastAsia="en-GB"/>
        </w:rPr>
        <w:t>policy;</w:t>
      </w:r>
      <w:proofErr w:type="gramEnd"/>
    </w:p>
    <w:p w14:paraId="5C6CF2C5" w14:textId="77777777" w:rsidR="00D01AE1" w:rsidRPr="00D01AE1" w:rsidRDefault="00D01AE1" w:rsidP="00D01AE1">
      <w:pPr>
        <w:widowControl/>
        <w:numPr>
          <w:ilvl w:val="0"/>
          <w:numId w:val="45"/>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undertaking a needs analysis that will identify what improvements to the school building plus other issues that need to be taken into </w:t>
      </w:r>
      <w:proofErr w:type="gramStart"/>
      <w:r w:rsidRPr="00D01AE1">
        <w:rPr>
          <w:rFonts w:ascii="Arial" w:eastAsia="Times New Roman" w:hAnsi="Arial" w:cs="Times New Roman"/>
          <w:color w:val="000000"/>
          <w:w w:val="105"/>
          <w:sz w:val="20"/>
          <w:szCs w:val="20"/>
          <w:lang w:val="en-GB" w:eastAsia="en-GB"/>
        </w:rPr>
        <w:t>account;</w:t>
      </w:r>
      <w:proofErr w:type="gramEnd"/>
    </w:p>
    <w:p w14:paraId="5AAA5A30" w14:textId="77777777" w:rsidR="00D01AE1" w:rsidRPr="00D01AE1" w:rsidRDefault="00D01AE1" w:rsidP="00D01AE1">
      <w:pPr>
        <w:widowControl/>
        <w:autoSpaceDE/>
        <w:autoSpaceDN/>
        <w:ind w:left="284"/>
        <w:jc w:val="both"/>
        <w:rPr>
          <w:rFonts w:ascii="Arial" w:eastAsia="Times New Roman" w:hAnsi="Arial" w:cs="Times New Roman"/>
          <w:color w:val="000000"/>
          <w:w w:val="105"/>
          <w:sz w:val="20"/>
          <w:szCs w:val="20"/>
          <w:lang w:val="en-GB" w:eastAsia="en-GB"/>
        </w:rPr>
      </w:pPr>
    </w:p>
    <w:p w14:paraId="5452CF7C" w14:textId="77777777" w:rsidR="00D01AE1" w:rsidRPr="00D01AE1" w:rsidRDefault="00D01AE1" w:rsidP="00D01AE1">
      <w:pPr>
        <w:widowControl/>
        <w:autoSpaceDE/>
        <w:autoSpaceDN/>
        <w:rPr>
          <w:rFonts w:ascii="Arial" w:eastAsia="Times New Roman" w:hAnsi="Arial" w:cs="Times New Roman"/>
          <w:b/>
          <w:color w:val="000000"/>
          <w:w w:val="105"/>
          <w:sz w:val="20"/>
          <w:szCs w:val="20"/>
          <w:lang w:val="en-GB" w:eastAsia="en-GB"/>
        </w:rPr>
      </w:pPr>
      <w:r w:rsidRPr="00D01AE1">
        <w:rPr>
          <w:rFonts w:ascii="Arial" w:eastAsia="Times New Roman" w:hAnsi="Arial" w:cs="Times New Roman"/>
          <w:b/>
          <w:color w:val="000000"/>
          <w:w w:val="105"/>
          <w:sz w:val="20"/>
          <w:szCs w:val="20"/>
          <w:lang w:val="en-GB" w:eastAsia="en-GB"/>
        </w:rPr>
        <w:t>Headteacher:</w:t>
      </w:r>
      <w:r w:rsidRPr="00D01AE1">
        <w:rPr>
          <w:rFonts w:ascii="Arial" w:eastAsia="Times New Roman" w:hAnsi="Arial" w:cs="Times New Roman"/>
          <w:b/>
          <w:color w:val="000000"/>
          <w:w w:val="105"/>
          <w:sz w:val="20"/>
          <w:szCs w:val="20"/>
          <w:lang w:val="en-GB" w:eastAsia="en-GB"/>
        </w:rPr>
        <w:br/>
      </w:r>
    </w:p>
    <w:p w14:paraId="07EE9F0B"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in conjunction with the Board of Directors devise a new plan every three </w:t>
      </w:r>
      <w:proofErr w:type="gramStart"/>
      <w:r w:rsidRPr="00D01AE1">
        <w:rPr>
          <w:rFonts w:ascii="Arial" w:eastAsia="Times New Roman" w:hAnsi="Arial" w:cs="Times New Roman"/>
          <w:color w:val="000000"/>
          <w:w w:val="105"/>
          <w:sz w:val="20"/>
          <w:szCs w:val="20"/>
          <w:lang w:val="en-GB" w:eastAsia="en-GB"/>
        </w:rPr>
        <w:t>years;</w:t>
      </w:r>
      <w:proofErr w:type="gramEnd"/>
    </w:p>
    <w:p w14:paraId="6858180D"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oversee the implementation of the policy, Scheme and </w:t>
      </w:r>
      <w:proofErr w:type="gramStart"/>
      <w:r w:rsidRPr="00D01AE1">
        <w:rPr>
          <w:rFonts w:ascii="Arial" w:eastAsia="Times New Roman" w:hAnsi="Arial" w:cs="Times New Roman"/>
          <w:color w:val="000000"/>
          <w:w w:val="105"/>
          <w:sz w:val="20"/>
          <w:szCs w:val="20"/>
          <w:lang w:val="en-GB" w:eastAsia="en-GB"/>
        </w:rPr>
        <w:t>Plan;</w:t>
      </w:r>
      <w:proofErr w:type="gramEnd"/>
    </w:p>
    <w:p w14:paraId="169F8743"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annually review and adjust the </w:t>
      </w:r>
      <w:r w:rsidRPr="00D01AE1">
        <w:rPr>
          <w:rFonts w:ascii="Arial" w:eastAsia="Times New Roman" w:hAnsi="Arial" w:cs="Arial"/>
          <w:sz w:val="20"/>
          <w:szCs w:val="20"/>
          <w:lang w:val="en-GB" w:eastAsia="en-GB"/>
        </w:rPr>
        <w:t xml:space="preserve">Accessibility Action </w:t>
      </w:r>
      <w:proofErr w:type="gramStart"/>
      <w:r w:rsidRPr="00D01AE1">
        <w:rPr>
          <w:rFonts w:ascii="Arial" w:eastAsia="Times New Roman" w:hAnsi="Arial" w:cs="Arial"/>
          <w:sz w:val="20"/>
          <w:szCs w:val="20"/>
          <w:lang w:val="en-GB" w:eastAsia="en-GB"/>
        </w:rPr>
        <w:t>Plan</w:t>
      </w:r>
      <w:r w:rsidRPr="00D01AE1">
        <w:rPr>
          <w:rFonts w:ascii="Arial" w:eastAsia="Times New Roman" w:hAnsi="Arial" w:cs="Times New Roman"/>
          <w:color w:val="000000"/>
          <w:w w:val="105"/>
          <w:sz w:val="20"/>
          <w:szCs w:val="20"/>
          <w:lang w:val="en-GB" w:eastAsia="en-GB"/>
        </w:rPr>
        <w:t>;</w:t>
      </w:r>
      <w:proofErr w:type="gramEnd"/>
    </w:p>
    <w:p w14:paraId="0114D555"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organise </w:t>
      </w:r>
      <w:r w:rsidRPr="00D01AE1">
        <w:rPr>
          <w:rFonts w:ascii="Arial" w:eastAsia="Times New Roman" w:hAnsi="Arial" w:cs="Arial"/>
          <w:sz w:val="20"/>
          <w:szCs w:val="20"/>
          <w:lang w:val="en-GB" w:eastAsia="en-GB"/>
        </w:rPr>
        <w:t xml:space="preserve">ongoing awareness raising and training for school personnel and governors in the matter of disability </w:t>
      </w:r>
      <w:proofErr w:type="gramStart"/>
      <w:r w:rsidRPr="00D01AE1">
        <w:rPr>
          <w:rFonts w:ascii="Arial" w:eastAsia="Times New Roman" w:hAnsi="Arial" w:cs="Arial"/>
          <w:sz w:val="20"/>
          <w:szCs w:val="20"/>
          <w:lang w:val="en-GB" w:eastAsia="en-GB"/>
        </w:rPr>
        <w:t>discrimination;</w:t>
      </w:r>
      <w:proofErr w:type="gramEnd"/>
    </w:p>
    <w:p w14:paraId="1748D601" w14:textId="77777777" w:rsidR="00D01AE1" w:rsidRPr="00D01AE1" w:rsidRDefault="00D01AE1" w:rsidP="00D01AE1">
      <w:pPr>
        <w:widowControl/>
        <w:numPr>
          <w:ilvl w:val="0"/>
          <w:numId w:val="46"/>
        </w:numPr>
        <w:tabs>
          <w:tab w:val="left" w:pos="-851"/>
        </w:tabs>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ensure all school personnel, pupils and parents are aware of and comply with this </w:t>
      </w:r>
      <w:proofErr w:type="gramStart"/>
      <w:r w:rsidRPr="00D01AE1">
        <w:rPr>
          <w:rFonts w:ascii="Arial" w:eastAsia="Times New Roman" w:hAnsi="Arial" w:cs="Times New Roman"/>
          <w:color w:val="000000"/>
          <w:w w:val="105"/>
          <w:sz w:val="20"/>
          <w:szCs w:val="20"/>
          <w:lang w:val="en-GB" w:eastAsia="en-GB"/>
        </w:rPr>
        <w:t>policy;</w:t>
      </w:r>
      <w:proofErr w:type="gramEnd"/>
    </w:p>
    <w:p w14:paraId="604699B6" w14:textId="77777777" w:rsidR="00D01AE1" w:rsidRPr="00D01AE1" w:rsidRDefault="00D01AE1" w:rsidP="00D01AE1">
      <w:pPr>
        <w:widowControl/>
        <w:numPr>
          <w:ilvl w:val="0"/>
          <w:numId w:val="46"/>
        </w:numPr>
        <w:tabs>
          <w:tab w:val="left" w:pos="-851"/>
        </w:tabs>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report to the Board of Directors on the procedures in place for school personnel with </w:t>
      </w:r>
      <w:proofErr w:type="gramStart"/>
      <w:r w:rsidRPr="00D01AE1">
        <w:rPr>
          <w:rFonts w:ascii="Arial" w:eastAsia="Times New Roman" w:hAnsi="Arial" w:cs="Times New Roman"/>
          <w:color w:val="000000"/>
          <w:w w:val="105"/>
          <w:sz w:val="20"/>
          <w:szCs w:val="20"/>
          <w:lang w:val="en-GB" w:eastAsia="en-GB"/>
        </w:rPr>
        <w:t>disabilities;</w:t>
      </w:r>
      <w:proofErr w:type="gramEnd"/>
    </w:p>
    <w:p w14:paraId="0F83CD0D"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inform the Board of Directors on the training programme for school </w:t>
      </w:r>
      <w:proofErr w:type="gramStart"/>
      <w:r w:rsidRPr="00D01AE1">
        <w:rPr>
          <w:rFonts w:ascii="Arial" w:eastAsia="Times New Roman" w:hAnsi="Arial" w:cs="Times New Roman"/>
          <w:color w:val="000000"/>
          <w:w w:val="105"/>
          <w:sz w:val="20"/>
          <w:szCs w:val="20"/>
          <w:lang w:val="en-GB" w:eastAsia="en-GB"/>
        </w:rPr>
        <w:t>personnel;</w:t>
      </w:r>
      <w:proofErr w:type="gramEnd"/>
    </w:p>
    <w:p w14:paraId="4E5E1322"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identify what needs to be done to increase the extent to which disabled pupils can fully participate in the curriculum that the school </w:t>
      </w:r>
      <w:proofErr w:type="gramStart"/>
      <w:r w:rsidRPr="00D01AE1">
        <w:rPr>
          <w:rFonts w:ascii="Arial" w:eastAsia="Times New Roman" w:hAnsi="Arial" w:cs="Times New Roman"/>
          <w:color w:val="000000"/>
          <w:w w:val="105"/>
          <w:sz w:val="20"/>
          <w:szCs w:val="20"/>
          <w:lang w:val="en-GB" w:eastAsia="en-GB"/>
        </w:rPr>
        <w:t>provides;</w:t>
      </w:r>
      <w:proofErr w:type="gramEnd"/>
    </w:p>
    <w:p w14:paraId="0A10EE06" w14:textId="77777777" w:rsidR="00D01AE1" w:rsidRPr="00D01AE1" w:rsidRDefault="00D01AE1" w:rsidP="00D01AE1">
      <w:pPr>
        <w:widowControl/>
        <w:numPr>
          <w:ilvl w:val="0"/>
          <w:numId w:val="46"/>
        </w:numPr>
        <w:autoSpaceDE/>
        <w:autoSpaceDN/>
        <w:spacing w:after="200" w:line="276" w:lineRule="auto"/>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identify what needs to be done to improve the physical environment of the school that will increase the extent to which disabled people can have access to the education and other services that this school </w:t>
      </w:r>
      <w:proofErr w:type="gramStart"/>
      <w:r w:rsidRPr="00D01AE1">
        <w:rPr>
          <w:rFonts w:ascii="Arial" w:eastAsia="Times New Roman" w:hAnsi="Arial" w:cs="Times New Roman"/>
          <w:color w:val="000000"/>
          <w:w w:val="105"/>
          <w:sz w:val="20"/>
          <w:szCs w:val="20"/>
          <w:lang w:val="en-GB" w:eastAsia="en-GB"/>
        </w:rPr>
        <w:t>offers;</w:t>
      </w:r>
      <w:proofErr w:type="gramEnd"/>
    </w:p>
    <w:p w14:paraId="46881A85" w14:textId="77777777" w:rsidR="00D01AE1" w:rsidRPr="00D01AE1" w:rsidRDefault="00D01AE1" w:rsidP="00D01AE1">
      <w:pPr>
        <w:widowControl/>
        <w:numPr>
          <w:ilvl w:val="0"/>
          <w:numId w:val="38"/>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help pupils to recognise, understand and learn how to treat people with disabilities by:</w:t>
      </w:r>
    </w:p>
    <w:p w14:paraId="6E6E3EF3" w14:textId="77777777" w:rsidR="00D01AE1" w:rsidRPr="00D01AE1" w:rsidRDefault="00D01AE1" w:rsidP="00D01AE1">
      <w:pPr>
        <w:widowControl/>
        <w:autoSpaceDE/>
        <w:autoSpaceDN/>
        <w:ind w:left="284"/>
        <w:jc w:val="both"/>
        <w:rPr>
          <w:rFonts w:ascii="Arial" w:eastAsia="Times New Roman" w:hAnsi="Arial" w:cs="Times New Roman"/>
          <w:color w:val="000000"/>
          <w:w w:val="105"/>
          <w:sz w:val="20"/>
          <w:szCs w:val="20"/>
          <w:lang w:val="en-GB" w:eastAsia="en-GB"/>
        </w:rPr>
      </w:pPr>
    </w:p>
    <w:p w14:paraId="1671D9EE" w14:textId="77777777" w:rsidR="00D01AE1" w:rsidRPr="00D01AE1" w:rsidRDefault="00D01AE1" w:rsidP="00D01AE1">
      <w:pPr>
        <w:widowControl/>
        <w:numPr>
          <w:ilvl w:val="2"/>
          <w:numId w:val="37"/>
        </w:numPr>
        <w:autoSpaceDE/>
        <w:autoSpaceDN/>
        <w:spacing w:after="200" w:line="276" w:lineRule="auto"/>
        <w:ind w:left="900" w:hanging="279"/>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identifying different kinds of disabilities</w:t>
      </w:r>
    </w:p>
    <w:p w14:paraId="28C2376F" w14:textId="77777777" w:rsidR="00D01AE1" w:rsidRPr="00D01AE1" w:rsidRDefault="00D01AE1" w:rsidP="00D01AE1">
      <w:pPr>
        <w:widowControl/>
        <w:numPr>
          <w:ilvl w:val="2"/>
          <w:numId w:val="37"/>
        </w:numPr>
        <w:autoSpaceDE/>
        <w:autoSpaceDN/>
        <w:spacing w:after="200" w:line="276" w:lineRule="auto"/>
        <w:ind w:left="900" w:hanging="279"/>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visualising what it might feel like to be </w:t>
      </w:r>
      <w:proofErr w:type="gramStart"/>
      <w:r w:rsidRPr="00D01AE1">
        <w:rPr>
          <w:rFonts w:ascii="Arial" w:eastAsia="Times New Roman" w:hAnsi="Arial" w:cs="Times New Roman"/>
          <w:color w:val="000000"/>
          <w:w w:val="105"/>
          <w:sz w:val="20"/>
          <w:szCs w:val="20"/>
          <w:lang w:val="en-GB" w:eastAsia="en-GB"/>
        </w:rPr>
        <w:t>disabled</w:t>
      </w:r>
      <w:proofErr w:type="gramEnd"/>
    </w:p>
    <w:p w14:paraId="3DD56B1A" w14:textId="77777777" w:rsidR="00D01AE1" w:rsidRPr="00D01AE1" w:rsidRDefault="00D01AE1" w:rsidP="00D01AE1">
      <w:pPr>
        <w:widowControl/>
        <w:numPr>
          <w:ilvl w:val="2"/>
          <w:numId w:val="37"/>
        </w:numPr>
        <w:autoSpaceDE/>
        <w:autoSpaceDN/>
        <w:spacing w:after="200" w:line="276" w:lineRule="auto"/>
        <w:ind w:left="900" w:hanging="279"/>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supporting and interacting with disabled people</w:t>
      </w:r>
    </w:p>
    <w:p w14:paraId="3F7A8CC0" w14:textId="77777777" w:rsidR="00D01AE1" w:rsidRPr="00D01AE1" w:rsidRDefault="00D01AE1" w:rsidP="00D01AE1">
      <w:pPr>
        <w:widowControl/>
        <w:numPr>
          <w:ilvl w:val="2"/>
          <w:numId w:val="37"/>
        </w:numPr>
        <w:autoSpaceDE/>
        <w:autoSpaceDN/>
        <w:spacing w:after="200" w:line="276" w:lineRule="auto"/>
        <w:ind w:left="900" w:hanging="279"/>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empathising</w:t>
      </w:r>
    </w:p>
    <w:p w14:paraId="5B768674" w14:textId="77777777" w:rsidR="00D01AE1" w:rsidRPr="00D01AE1" w:rsidRDefault="00D01AE1" w:rsidP="00D01AE1">
      <w:pPr>
        <w:widowControl/>
        <w:autoSpaceDE/>
        <w:autoSpaceDN/>
        <w:ind w:left="900"/>
        <w:jc w:val="both"/>
        <w:rPr>
          <w:rFonts w:ascii="Arial" w:eastAsia="Times New Roman" w:hAnsi="Arial" w:cs="Times New Roman"/>
          <w:color w:val="000000"/>
          <w:w w:val="105"/>
          <w:sz w:val="20"/>
          <w:szCs w:val="20"/>
          <w:lang w:val="en-GB" w:eastAsia="en-GB"/>
        </w:rPr>
      </w:pPr>
    </w:p>
    <w:p w14:paraId="6328D047" w14:textId="1CE80C05" w:rsidR="00D01AE1" w:rsidRPr="00D709D5"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709D5">
        <w:rPr>
          <w:rFonts w:ascii="Arial" w:eastAsia="Times New Roman" w:hAnsi="Arial" w:cs="Times New Roman"/>
          <w:color w:val="000000"/>
          <w:w w:val="105"/>
          <w:sz w:val="20"/>
          <w:szCs w:val="20"/>
          <w:lang w:val="en-GB" w:eastAsia="en-GB"/>
        </w:rPr>
        <w:t xml:space="preserve">provide leadership and vision in respect of </w:t>
      </w:r>
      <w:proofErr w:type="gramStart"/>
      <w:r w:rsidRPr="00D709D5">
        <w:rPr>
          <w:rFonts w:ascii="Arial" w:eastAsia="Times New Roman" w:hAnsi="Arial" w:cs="Times New Roman"/>
          <w:color w:val="000000"/>
          <w:w w:val="105"/>
          <w:sz w:val="20"/>
          <w:szCs w:val="20"/>
          <w:lang w:val="en-GB" w:eastAsia="en-GB"/>
        </w:rPr>
        <w:t>equality;</w:t>
      </w:r>
      <w:proofErr w:type="gramEnd"/>
    </w:p>
    <w:p w14:paraId="3DA50B94" w14:textId="77777777" w:rsidR="00D01AE1" w:rsidRPr="00D01AE1" w:rsidRDefault="00D01AE1" w:rsidP="00D01AE1">
      <w:pPr>
        <w:widowControl/>
        <w:numPr>
          <w:ilvl w:val="0"/>
          <w:numId w:val="46"/>
        </w:numPr>
        <w:autoSpaceDE/>
        <w:autoSpaceDN/>
        <w:spacing w:after="200" w:line="276" w:lineRule="auto"/>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make effective use of relevant research and information to improve this </w:t>
      </w:r>
      <w:proofErr w:type="gramStart"/>
      <w:r w:rsidRPr="00D01AE1">
        <w:rPr>
          <w:rFonts w:ascii="Arial" w:eastAsia="Times New Roman" w:hAnsi="Arial" w:cs="Times New Roman"/>
          <w:w w:val="105"/>
          <w:sz w:val="20"/>
          <w:szCs w:val="20"/>
          <w:lang w:val="en-GB" w:eastAsia="en-GB"/>
        </w:rPr>
        <w:t>policy;</w:t>
      </w:r>
      <w:proofErr w:type="gramEnd"/>
    </w:p>
    <w:p w14:paraId="7FBA0B19"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provide guidance, support and training to all </w:t>
      </w:r>
      <w:proofErr w:type="gramStart"/>
      <w:r w:rsidRPr="00D01AE1">
        <w:rPr>
          <w:rFonts w:ascii="Arial" w:eastAsia="Times New Roman" w:hAnsi="Arial" w:cs="Times New Roman"/>
          <w:w w:val="105"/>
          <w:sz w:val="20"/>
          <w:szCs w:val="20"/>
          <w:lang w:val="en-GB" w:eastAsia="en-GB"/>
        </w:rPr>
        <w:t>staff;</w:t>
      </w:r>
      <w:proofErr w:type="gramEnd"/>
    </w:p>
    <w:p w14:paraId="1F48B239" w14:textId="77777777" w:rsidR="00D01AE1" w:rsidRPr="00D01AE1" w:rsidRDefault="00D01AE1" w:rsidP="00D01AE1">
      <w:pPr>
        <w:widowControl/>
        <w:numPr>
          <w:ilvl w:val="0"/>
          <w:numId w:val="46"/>
        </w:numPr>
        <w:autoSpaceDE/>
        <w:autoSpaceDN/>
        <w:spacing w:after="200" w:line="276" w:lineRule="auto"/>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monitor the effectiveness of this policy by speaking with pupils, school personnel and </w:t>
      </w:r>
      <w:proofErr w:type="gramStart"/>
      <w:r w:rsidRPr="00D01AE1">
        <w:rPr>
          <w:rFonts w:ascii="Arial" w:eastAsia="Times New Roman" w:hAnsi="Arial" w:cs="Times New Roman"/>
          <w:w w:val="105"/>
          <w:sz w:val="20"/>
          <w:szCs w:val="20"/>
          <w:lang w:val="en-GB" w:eastAsia="en-GB"/>
        </w:rPr>
        <w:t>parents;</w:t>
      </w:r>
      <w:proofErr w:type="gramEnd"/>
    </w:p>
    <w:p w14:paraId="42E9FD2A"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monitor the effectiveness of the Disability Accessibility Plan for </w:t>
      </w:r>
      <w:proofErr w:type="gramStart"/>
      <w:r w:rsidRPr="00D01AE1">
        <w:rPr>
          <w:rFonts w:ascii="Arial" w:eastAsia="Times New Roman" w:hAnsi="Arial" w:cs="Times New Roman"/>
          <w:color w:val="000000"/>
          <w:w w:val="105"/>
          <w:sz w:val="20"/>
          <w:szCs w:val="20"/>
          <w:lang w:val="en-GB" w:eastAsia="en-GB"/>
        </w:rPr>
        <w:t>Pupils;</w:t>
      </w:r>
      <w:proofErr w:type="gramEnd"/>
    </w:p>
    <w:p w14:paraId="25A20089" w14:textId="77777777" w:rsidR="00D01AE1" w:rsidRPr="00D01AE1" w:rsidRDefault="00D01AE1" w:rsidP="00D01AE1">
      <w:pPr>
        <w:widowControl/>
        <w:numPr>
          <w:ilvl w:val="0"/>
          <w:numId w:val="46"/>
        </w:numPr>
        <w:autoSpaceDE/>
        <w:autoSpaceDN/>
        <w:spacing w:after="200" w:line="276" w:lineRule="auto"/>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annually report to the </w:t>
      </w:r>
      <w:r w:rsidRPr="00D01AE1">
        <w:rPr>
          <w:rFonts w:ascii="Arial" w:eastAsia="Times New Roman" w:hAnsi="Arial" w:cs="Times New Roman"/>
          <w:color w:val="000000"/>
          <w:sz w:val="20"/>
          <w:szCs w:val="20"/>
          <w:lang w:val="en-GB" w:eastAsia="en-GB"/>
        </w:rPr>
        <w:t>Board of Directors</w:t>
      </w:r>
      <w:r w:rsidRPr="00D01AE1">
        <w:rPr>
          <w:rFonts w:ascii="Arial" w:eastAsia="Times New Roman" w:hAnsi="Arial" w:cs="Times New Roman"/>
          <w:color w:val="000000"/>
          <w:w w:val="105"/>
          <w:sz w:val="20"/>
          <w:szCs w:val="20"/>
          <w:lang w:val="en-GB" w:eastAsia="en-GB"/>
        </w:rPr>
        <w:t xml:space="preserve"> on the success and development of this policy.</w:t>
      </w:r>
    </w:p>
    <w:p w14:paraId="52FB5E29" w14:textId="77777777" w:rsidR="00D01AE1" w:rsidRPr="00D01AE1" w:rsidRDefault="00D01AE1" w:rsidP="00D01AE1">
      <w:pPr>
        <w:widowControl/>
        <w:autoSpaceDE/>
        <w:autoSpaceDN/>
        <w:rPr>
          <w:rFonts w:ascii="Arial" w:eastAsia="Times New Roman" w:hAnsi="Arial" w:cs="Times New Roman"/>
          <w:b/>
          <w:color w:val="000000"/>
          <w:w w:val="105"/>
          <w:sz w:val="20"/>
          <w:szCs w:val="20"/>
          <w:lang w:val="en-GB" w:eastAsia="en-GB"/>
        </w:rPr>
      </w:pPr>
    </w:p>
    <w:p w14:paraId="1058354C" w14:textId="77777777" w:rsidR="00D01AE1" w:rsidRPr="00D01AE1" w:rsidRDefault="00D01AE1" w:rsidP="00D01AE1">
      <w:pPr>
        <w:widowControl/>
        <w:autoSpaceDE/>
        <w:autoSpaceDN/>
        <w:rPr>
          <w:rFonts w:ascii="Arial" w:eastAsia="Times New Roman" w:hAnsi="Arial" w:cs="Times New Roman"/>
          <w:b/>
          <w:color w:val="000000"/>
          <w:w w:val="105"/>
          <w:sz w:val="20"/>
          <w:szCs w:val="20"/>
          <w:lang w:val="en-GB" w:eastAsia="en-GB"/>
        </w:rPr>
      </w:pPr>
      <w:r w:rsidRPr="00D01AE1">
        <w:rPr>
          <w:rFonts w:ascii="Arial" w:eastAsia="Times New Roman" w:hAnsi="Arial" w:cs="Times New Roman"/>
          <w:b/>
          <w:color w:val="000000"/>
          <w:w w:val="105"/>
          <w:sz w:val="20"/>
          <w:szCs w:val="20"/>
          <w:lang w:val="en-GB" w:eastAsia="en-GB"/>
        </w:rPr>
        <w:t>School personnel will:</w:t>
      </w:r>
    </w:p>
    <w:p w14:paraId="23015564" w14:textId="77777777" w:rsidR="00D01AE1" w:rsidRPr="00D01AE1" w:rsidRDefault="00D01AE1" w:rsidP="00D01AE1">
      <w:pPr>
        <w:widowControl/>
        <w:autoSpaceDE/>
        <w:autoSpaceDN/>
        <w:rPr>
          <w:rFonts w:ascii="Arial" w:eastAsia="Times New Roman" w:hAnsi="Arial" w:cs="Times New Roman"/>
          <w:color w:val="000000"/>
          <w:w w:val="105"/>
          <w:sz w:val="20"/>
          <w:szCs w:val="20"/>
          <w:lang w:val="en-GB" w:eastAsia="en-GB"/>
        </w:rPr>
      </w:pPr>
    </w:p>
    <w:p w14:paraId="05359A53" w14:textId="77777777" w:rsidR="00D01AE1" w:rsidRPr="00D01AE1" w:rsidRDefault="00D01AE1" w:rsidP="00D01AE1">
      <w:pPr>
        <w:widowControl/>
        <w:numPr>
          <w:ilvl w:val="0"/>
          <w:numId w:val="35"/>
        </w:numPr>
        <w:tabs>
          <w:tab w:val="left" w:pos="229"/>
          <w:tab w:val="left" w:pos="284"/>
        </w:tabs>
        <w:autoSpaceDE/>
        <w:autoSpaceDN/>
        <w:spacing w:after="200" w:line="276" w:lineRule="auto"/>
        <w:ind w:left="229" w:hanging="229"/>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 comply with all aspects of this </w:t>
      </w:r>
      <w:proofErr w:type="gramStart"/>
      <w:r w:rsidRPr="00D01AE1">
        <w:rPr>
          <w:rFonts w:ascii="Arial" w:eastAsia="Times New Roman" w:hAnsi="Arial" w:cs="Times New Roman"/>
          <w:color w:val="000000"/>
          <w:w w:val="105"/>
          <w:sz w:val="20"/>
          <w:szCs w:val="20"/>
          <w:lang w:val="en-GB" w:eastAsia="en-GB"/>
        </w:rPr>
        <w:t>policy;</w:t>
      </w:r>
      <w:proofErr w:type="gramEnd"/>
    </w:p>
    <w:p w14:paraId="746E1015" w14:textId="77777777" w:rsidR="00D01AE1" w:rsidRPr="00D01AE1" w:rsidRDefault="00D01AE1" w:rsidP="00D01AE1">
      <w:pPr>
        <w:widowControl/>
        <w:numPr>
          <w:ilvl w:val="0"/>
          <w:numId w:val="35"/>
        </w:numPr>
        <w:tabs>
          <w:tab w:val="left" w:pos="229"/>
          <w:tab w:val="left" w:pos="284"/>
        </w:tabs>
        <w:autoSpaceDE/>
        <w:autoSpaceDN/>
        <w:spacing w:after="200" w:line="276" w:lineRule="auto"/>
        <w:ind w:left="229" w:hanging="229"/>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 implement the school’s equalities policy and </w:t>
      </w:r>
      <w:proofErr w:type="gramStart"/>
      <w:r w:rsidRPr="00D01AE1">
        <w:rPr>
          <w:rFonts w:ascii="Arial" w:eastAsia="Times New Roman" w:hAnsi="Arial" w:cs="Times New Roman"/>
          <w:color w:val="000000"/>
          <w:w w:val="105"/>
          <w:sz w:val="20"/>
          <w:szCs w:val="20"/>
          <w:lang w:val="en-GB" w:eastAsia="en-GB"/>
        </w:rPr>
        <w:t>schemes;</w:t>
      </w:r>
      <w:proofErr w:type="gramEnd"/>
    </w:p>
    <w:p w14:paraId="3D6BDCBB" w14:textId="77777777" w:rsidR="00D01AE1" w:rsidRPr="00D01AE1" w:rsidRDefault="00D01AE1" w:rsidP="00D01AE1">
      <w:pPr>
        <w:widowControl/>
        <w:numPr>
          <w:ilvl w:val="0"/>
          <w:numId w:val="35"/>
        </w:numPr>
        <w:tabs>
          <w:tab w:val="left" w:pos="229"/>
          <w:tab w:val="left" w:pos="284"/>
        </w:tabs>
        <w:autoSpaceDE/>
        <w:autoSpaceDN/>
        <w:spacing w:after="200" w:line="276" w:lineRule="auto"/>
        <w:ind w:left="229" w:hanging="229"/>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 report and deal with all incidents of </w:t>
      </w:r>
      <w:proofErr w:type="gramStart"/>
      <w:r w:rsidRPr="00D01AE1">
        <w:rPr>
          <w:rFonts w:ascii="Arial" w:eastAsia="Times New Roman" w:hAnsi="Arial" w:cs="Times New Roman"/>
          <w:color w:val="000000"/>
          <w:w w:val="105"/>
          <w:sz w:val="20"/>
          <w:szCs w:val="20"/>
          <w:lang w:val="en-GB" w:eastAsia="en-GB"/>
        </w:rPr>
        <w:t>discrimination;</w:t>
      </w:r>
      <w:proofErr w:type="gramEnd"/>
    </w:p>
    <w:p w14:paraId="6DFFC95F" w14:textId="77777777" w:rsidR="00D01AE1" w:rsidRPr="00D01AE1" w:rsidRDefault="00D01AE1" w:rsidP="00D01AE1">
      <w:pPr>
        <w:widowControl/>
        <w:numPr>
          <w:ilvl w:val="0"/>
          <w:numId w:val="35"/>
        </w:numPr>
        <w:tabs>
          <w:tab w:val="left" w:pos="229"/>
        </w:tabs>
        <w:autoSpaceDE/>
        <w:autoSpaceDN/>
        <w:spacing w:after="200" w:line="276" w:lineRule="auto"/>
        <w:ind w:left="229" w:hanging="229"/>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 attend appropriate training sessions on </w:t>
      </w:r>
      <w:proofErr w:type="gramStart"/>
      <w:r w:rsidRPr="00D01AE1">
        <w:rPr>
          <w:rFonts w:ascii="Arial" w:eastAsia="Times New Roman" w:hAnsi="Arial" w:cs="Times New Roman"/>
          <w:color w:val="000000"/>
          <w:w w:val="105"/>
          <w:sz w:val="20"/>
          <w:szCs w:val="20"/>
          <w:lang w:val="en-GB" w:eastAsia="en-GB"/>
        </w:rPr>
        <w:t>equality;</w:t>
      </w:r>
      <w:proofErr w:type="gramEnd"/>
    </w:p>
    <w:p w14:paraId="08DD40BE" w14:textId="77777777" w:rsidR="00D01AE1" w:rsidRPr="00D01AE1" w:rsidRDefault="00D01AE1" w:rsidP="00D01AE1">
      <w:pPr>
        <w:widowControl/>
        <w:numPr>
          <w:ilvl w:val="0"/>
          <w:numId w:val="35"/>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report any concerns they have on any aspect of the school </w:t>
      </w:r>
      <w:proofErr w:type="gramStart"/>
      <w:r w:rsidRPr="00D01AE1">
        <w:rPr>
          <w:rFonts w:ascii="Arial" w:eastAsia="Times New Roman" w:hAnsi="Arial" w:cs="Times New Roman"/>
          <w:color w:val="000000"/>
          <w:w w:val="105"/>
          <w:sz w:val="20"/>
          <w:szCs w:val="20"/>
          <w:lang w:val="en-GB" w:eastAsia="en-GB"/>
        </w:rPr>
        <w:t>community;</w:t>
      </w:r>
      <w:proofErr w:type="gramEnd"/>
    </w:p>
    <w:p w14:paraId="2B097CFC" w14:textId="77777777" w:rsidR="00D01AE1" w:rsidRPr="00D01AE1" w:rsidRDefault="00D01AE1" w:rsidP="00D01AE1">
      <w:pPr>
        <w:widowControl/>
        <w:numPr>
          <w:ilvl w:val="0"/>
          <w:numId w:val="35"/>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be aware of all other linked </w:t>
      </w:r>
      <w:proofErr w:type="gramStart"/>
      <w:r w:rsidRPr="00D01AE1">
        <w:rPr>
          <w:rFonts w:ascii="Arial" w:eastAsia="Times New Roman" w:hAnsi="Arial" w:cs="Times New Roman"/>
          <w:w w:val="105"/>
          <w:sz w:val="20"/>
          <w:szCs w:val="20"/>
          <w:lang w:val="en-GB" w:eastAsia="en-GB"/>
        </w:rPr>
        <w:t>policies;</w:t>
      </w:r>
      <w:proofErr w:type="gramEnd"/>
    </w:p>
    <w:p w14:paraId="260C9FB9" w14:textId="77777777" w:rsidR="00D01AE1" w:rsidRPr="00D01AE1" w:rsidRDefault="00D01AE1" w:rsidP="00D01AE1">
      <w:pPr>
        <w:widowControl/>
        <w:numPr>
          <w:ilvl w:val="0"/>
          <w:numId w:val="35"/>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maintain high standards of ethics and behaviour within and outside school and not to undermine fundamental British </w:t>
      </w:r>
      <w:proofErr w:type="gramStart"/>
      <w:r w:rsidRPr="00D01AE1">
        <w:rPr>
          <w:rFonts w:ascii="Arial" w:eastAsia="Times New Roman" w:hAnsi="Arial" w:cs="Times New Roman"/>
          <w:w w:val="105"/>
          <w:sz w:val="20"/>
          <w:szCs w:val="20"/>
          <w:lang w:val="en-GB" w:eastAsia="en-GB"/>
        </w:rPr>
        <w:t>values;</w:t>
      </w:r>
      <w:proofErr w:type="gramEnd"/>
    </w:p>
    <w:p w14:paraId="4D583D52" w14:textId="77777777" w:rsidR="00D01AE1" w:rsidRPr="00D01AE1" w:rsidRDefault="00D01AE1" w:rsidP="00D01AE1">
      <w:pPr>
        <w:widowControl/>
        <w:numPr>
          <w:ilvl w:val="0"/>
          <w:numId w:val="35"/>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work in partnership with parents and carers keeping them up to date with their child's progress and behaviour at </w:t>
      </w:r>
      <w:proofErr w:type="gramStart"/>
      <w:r w:rsidRPr="00D01AE1">
        <w:rPr>
          <w:rFonts w:ascii="Arial" w:eastAsia="Times New Roman" w:hAnsi="Arial" w:cs="Times New Roman"/>
          <w:w w:val="105"/>
          <w:sz w:val="20"/>
          <w:szCs w:val="20"/>
          <w:lang w:val="en-GB" w:eastAsia="en-GB"/>
        </w:rPr>
        <w:t>school;</w:t>
      </w:r>
      <w:proofErr w:type="gramEnd"/>
    </w:p>
    <w:p w14:paraId="4D3546B5" w14:textId="77777777" w:rsidR="00D01AE1" w:rsidRPr="00D01AE1" w:rsidRDefault="00D01AE1" w:rsidP="00D01AE1">
      <w:pPr>
        <w:widowControl/>
        <w:autoSpaceDE/>
        <w:autoSpaceDN/>
        <w:rPr>
          <w:rFonts w:ascii="Arial" w:eastAsia="Times New Roman" w:hAnsi="Arial" w:cs="Times New Roman"/>
          <w:b/>
          <w:color w:val="000000"/>
          <w:w w:val="105"/>
          <w:sz w:val="20"/>
          <w:szCs w:val="20"/>
          <w:lang w:val="en-GB" w:eastAsia="en-GB"/>
        </w:rPr>
      </w:pPr>
    </w:p>
    <w:p w14:paraId="0FE67861" w14:textId="77777777" w:rsidR="00D01AE1" w:rsidRPr="00D01AE1" w:rsidRDefault="00D01AE1" w:rsidP="00D01AE1">
      <w:pPr>
        <w:widowControl/>
        <w:autoSpaceDE/>
        <w:autoSpaceDN/>
        <w:rPr>
          <w:rFonts w:ascii="Arial" w:eastAsia="Times New Roman" w:hAnsi="Arial" w:cs="Times New Roman"/>
          <w:b/>
          <w:color w:val="000000"/>
          <w:w w:val="105"/>
          <w:sz w:val="20"/>
          <w:szCs w:val="20"/>
          <w:lang w:val="en-GB" w:eastAsia="en-GB"/>
        </w:rPr>
      </w:pPr>
      <w:r w:rsidRPr="00D01AE1">
        <w:rPr>
          <w:rFonts w:ascii="Arial" w:eastAsia="Times New Roman" w:hAnsi="Arial" w:cs="Times New Roman"/>
          <w:b/>
          <w:color w:val="000000"/>
          <w:w w:val="105"/>
          <w:sz w:val="20"/>
          <w:szCs w:val="20"/>
          <w:lang w:val="en-GB" w:eastAsia="en-GB"/>
        </w:rPr>
        <w:t>Pupils:</w:t>
      </w:r>
    </w:p>
    <w:p w14:paraId="17A4E6ED" w14:textId="77777777" w:rsidR="00D01AE1" w:rsidRP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2C3BC2BA" w14:textId="77777777" w:rsidR="00D01AE1" w:rsidRPr="00D01AE1" w:rsidRDefault="00D01AE1" w:rsidP="00D01AE1">
      <w:pPr>
        <w:widowControl/>
        <w:numPr>
          <w:ilvl w:val="0"/>
          <w:numId w:val="39"/>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be aware of and comply with this </w:t>
      </w:r>
      <w:proofErr w:type="gramStart"/>
      <w:r w:rsidRPr="00D01AE1">
        <w:rPr>
          <w:rFonts w:ascii="Arial" w:eastAsia="Times New Roman" w:hAnsi="Arial" w:cs="Times New Roman"/>
          <w:color w:val="000000"/>
          <w:w w:val="105"/>
          <w:sz w:val="20"/>
          <w:szCs w:val="20"/>
          <w:lang w:val="en-GB" w:eastAsia="en-GB"/>
        </w:rPr>
        <w:t>policy;</w:t>
      </w:r>
      <w:proofErr w:type="gramEnd"/>
    </w:p>
    <w:p w14:paraId="0BAA2EFE" w14:textId="77777777" w:rsidR="00D01AE1" w:rsidRPr="00D01AE1" w:rsidRDefault="00D01AE1" w:rsidP="00D01AE1">
      <w:pPr>
        <w:widowControl/>
        <w:numPr>
          <w:ilvl w:val="0"/>
          <w:numId w:val="39"/>
        </w:numPr>
        <w:tabs>
          <w:tab w:val="left" w:pos="284"/>
        </w:tabs>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listen carefully to all instructions given by the </w:t>
      </w:r>
      <w:proofErr w:type="gramStart"/>
      <w:r w:rsidRPr="00D01AE1">
        <w:rPr>
          <w:rFonts w:ascii="Arial" w:eastAsia="Times New Roman" w:hAnsi="Arial" w:cs="Times New Roman"/>
          <w:color w:val="000000"/>
          <w:w w:val="105"/>
          <w:sz w:val="20"/>
          <w:szCs w:val="20"/>
          <w:lang w:val="en-GB" w:eastAsia="en-GB"/>
        </w:rPr>
        <w:t>teacher;</w:t>
      </w:r>
      <w:proofErr w:type="gramEnd"/>
    </w:p>
    <w:p w14:paraId="1AD97C73" w14:textId="77777777" w:rsidR="00D01AE1" w:rsidRPr="00D01AE1" w:rsidRDefault="00D01AE1" w:rsidP="00D01AE1">
      <w:pPr>
        <w:widowControl/>
        <w:numPr>
          <w:ilvl w:val="0"/>
          <w:numId w:val="39"/>
        </w:numPr>
        <w:tabs>
          <w:tab w:val="left" w:pos="284"/>
        </w:tabs>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ask for further help if they do not </w:t>
      </w:r>
      <w:proofErr w:type="gramStart"/>
      <w:r w:rsidRPr="00D01AE1">
        <w:rPr>
          <w:rFonts w:ascii="Arial" w:eastAsia="Times New Roman" w:hAnsi="Arial" w:cs="Times New Roman"/>
          <w:color w:val="000000"/>
          <w:w w:val="105"/>
          <w:sz w:val="20"/>
          <w:szCs w:val="20"/>
          <w:lang w:val="en-GB" w:eastAsia="en-GB"/>
        </w:rPr>
        <w:t>understand;</w:t>
      </w:r>
      <w:proofErr w:type="gramEnd"/>
    </w:p>
    <w:p w14:paraId="248807C5" w14:textId="77777777" w:rsidR="00D01AE1" w:rsidRPr="00D01AE1" w:rsidRDefault="00D01AE1" w:rsidP="00D01AE1">
      <w:pPr>
        <w:widowControl/>
        <w:numPr>
          <w:ilvl w:val="0"/>
          <w:numId w:val="39"/>
        </w:numPr>
        <w:tabs>
          <w:tab w:val="left" w:pos="284"/>
        </w:tabs>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treat others, their work and equipment with </w:t>
      </w:r>
      <w:proofErr w:type="gramStart"/>
      <w:r w:rsidRPr="00D01AE1">
        <w:rPr>
          <w:rFonts w:ascii="Arial" w:eastAsia="Times New Roman" w:hAnsi="Arial" w:cs="Times New Roman"/>
          <w:color w:val="000000"/>
          <w:w w:val="105"/>
          <w:sz w:val="20"/>
          <w:szCs w:val="20"/>
          <w:lang w:val="en-GB" w:eastAsia="en-GB"/>
        </w:rPr>
        <w:t>respect;</w:t>
      </w:r>
      <w:proofErr w:type="gramEnd"/>
    </w:p>
    <w:p w14:paraId="119EC8B1" w14:textId="77777777" w:rsidR="00D01AE1" w:rsidRPr="00D01AE1" w:rsidRDefault="00D01AE1" w:rsidP="00D01AE1">
      <w:pPr>
        <w:widowControl/>
        <w:numPr>
          <w:ilvl w:val="0"/>
          <w:numId w:val="39"/>
        </w:numPr>
        <w:tabs>
          <w:tab w:val="left" w:pos="284"/>
        </w:tabs>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support the school Code of Conduct/Behaviour Policy and guidance necessary to ensure the smooth running of the </w:t>
      </w:r>
      <w:proofErr w:type="gramStart"/>
      <w:r w:rsidRPr="00D01AE1">
        <w:rPr>
          <w:rFonts w:ascii="Arial" w:eastAsia="Times New Roman" w:hAnsi="Arial" w:cs="Times New Roman"/>
          <w:color w:val="000000"/>
          <w:w w:val="105"/>
          <w:sz w:val="20"/>
          <w:szCs w:val="20"/>
          <w:lang w:val="en-GB" w:eastAsia="en-GB"/>
        </w:rPr>
        <w:t>school;</w:t>
      </w:r>
      <w:proofErr w:type="gramEnd"/>
    </w:p>
    <w:p w14:paraId="1385E3A7" w14:textId="77777777" w:rsidR="00D01AE1" w:rsidRPr="00D01AE1" w:rsidRDefault="00D01AE1" w:rsidP="00D01AE1">
      <w:pPr>
        <w:widowControl/>
        <w:numPr>
          <w:ilvl w:val="0"/>
          <w:numId w:val="39"/>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liaise with the school </w:t>
      </w:r>
      <w:proofErr w:type="gramStart"/>
      <w:r w:rsidRPr="00D01AE1">
        <w:rPr>
          <w:rFonts w:ascii="Arial" w:eastAsia="Times New Roman" w:hAnsi="Arial" w:cs="Times New Roman"/>
          <w:color w:val="000000"/>
          <w:w w:val="105"/>
          <w:sz w:val="20"/>
          <w:szCs w:val="20"/>
          <w:lang w:val="en-GB" w:eastAsia="en-GB"/>
        </w:rPr>
        <w:t>council;</w:t>
      </w:r>
      <w:proofErr w:type="gramEnd"/>
    </w:p>
    <w:p w14:paraId="127B3DBC" w14:textId="77777777" w:rsidR="00D01AE1" w:rsidRDefault="00D01AE1" w:rsidP="00D01AE1">
      <w:pPr>
        <w:widowControl/>
        <w:numPr>
          <w:ilvl w:val="0"/>
          <w:numId w:val="39"/>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take part in questionnaires and </w:t>
      </w:r>
      <w:proofErr w:type="gramStart"/>
      <w:r w:rsidRPr="00D01AE1">
        <w:rPr>
          <w:rFonts w:ascii="Arial" w:eastAsia="Times New Roman" w:hAnsi="Arial" w:cs="Times New Roman"/>
          <w:color w:val="000000"/>
          <w:w w:val="105"/>
          <w:sz w:val="20"/>
          <w:szCs w:val="20"/>
          <w:lang w:val="en-GB" w:eastAsia="en-GB"/>
        </w:rPr>
        <w:t>surveys</w:t>
      </w:r>
      <w:proofErr w:type="gramEnd"/>
    </w:p>
    <w:p w14:paraId="69BD6C81" w14:textId="77777777" w:rsidR="00D709D5" w:rsidRDefault="00D709D5" w:rsidP="00D709D5">
      <w:pPr>
        <w:widowControl/>
        <w:autoSpaceDE/>
        <w:autoSpaceDN/>
        <w:spacing w:after="200" w:line="276" w:lineRule="auto"/>
        <w:jc w:val="both"/>
        <w:rPr>
          <w:rFonts w:ascii="Arial" w:eastAsia="Times New Roman" w:hAnsi="Arial" w:cs="Times New Roman"/>
          <w:color w:val="000000"/>
          <w:w w:val="105"/>
          <w:sz w:val="20"/>
          <w:szCs w:val="20"/>
          <w:lang w:val="en-GB" w:eastAsia="en-GB"/>
        </w:rPr>
      </w:pPr>
    </w:p>
    <w:p w14:paraId="32B743CF" w14:textId="77777777" w:rsidR="00D709D5" w:rsidRPr="00D01AE1" w:rsidRDefault="00D709D5" w:rsidP="00D709D5">
      <w:pPr>
        <w:widowControl/>
        <w:autoSpaceDE/>
        <w:autoSpaceDN/>
        <w:spacing w:after="200" w:line="276" w:lineRule="auto"/>
        <w:jc w:val="both"/>
        <w:rPr>
          <w:rFonts w:ascii="Arial" w:eastAsia="Times New Roman" w:hAnsi="Arial" w:cs="Times New Roman"/>
          <w:color w:val="000000"/>
          <w:w w:val="105"/>
          <w:sz w:val="20"/>
          <w:szCs w:val="20"/>
          <w:lang w:val="en-GB" w:eastAsia="en-GB"/>
        </w:rPr>
      </w:pPr>
    </w:p>
    <w:p w14:paraId="1CFC1464" w14:textId="77777777" w:rsidR="00D01AE1" w:rsidRPr="00D01AE1" w:rsidRDefault="00D01AE1" w:rsidP="00D01AE1">
      <w:pPr>
        <w:widowControl/>
        <w:autoSpaceDE/>
        <w:autoSpaceDN/>
        <w:jc w:val="both"/>
        <w:rPr>
          <w:rFonts w:ascii="Arial" w:eastAsia="Times New Roman" w:hAnsi="Arial" w:cs="Times New Roman"/>
          <w:b/>
          <w:color w:val="000000"/>
          <w:w w:val="105"/>
          <w:sz w:val="20"/>
          <w:szCs w:val="20"/>
          <w:lang w:val="en-GB" w:eastAsia="en-GB"/>
        </w:rPr>
      </w:pPr>
    </w:p>
    <w:p w14:paraId="0DA6F18F" w14:textId="77777777" w:rsidR="00D01AE1" w:rsidRPr="00D01AE1" w:rsidRDefault="00D01AE1" w:rsidP="00D01AE1">
      <w:pPr>
        <w:widowControl/>
        <w:autoSpaceDE/>
        <w:autoSpaceDN/>
        <w:jc w:val="both"/>
        <w:rPr>
          <w:rFonts w:ascii="Arial" w:eastAsia="Times New Roman" w:hAnsi="Arial" w:cs="Times New Roman"/>
          <w:b/>
          <w:color w:val="000000"/>
          <w:w w:val="105"/>
          <w:sz w:val="20"/>
          <w:szCs w:val="20"/>
          <w:lang w:val="en-GB" w:eastAsia="en-GB"/>
        </w:rPr>
      </w:pPr>
      <w:r w:rsidRPr="00D01AE1">
        <w:rPr>
          <w:rFonts w:ascii="Arial" w:eastAsia="Times New Roman" w:hAnsi="Arial" w:cs="Times New Roman"/>
          <w:b/>
          <w:color w:val="000000"/>
          <w:w w:val="105"/>
          <w:sz w:val="20"/>
          <w:szCs w:val="20"/>
          <w:lang w:val="en-GB" w:eastAsia="en-GB"/>
        </w:rPr>
        <w:lastRenderedPageBreak/>
        <w:t>Parents/carers:</w:t>
      </w:r>
    </w:p>
    <w:p w14:paraId="588DBB63" w14:textId="77777777" w:rsidR="00D01AE1" w:rsidRP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1525F439" w14:textId="5C7857E3" w:rsidR="00D01AE1" w:rsidRPr="00D709D5" w:rsidRDefault="00D01AE1" w:rsidP="00D01AE1">
      <w:pPr>
        <w:widowControl/>
        <w:numPr>
          <w:ilvl w:val="0"/>
          <w:numId w:val="36"/>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709D5">
        <w:rPr>
          <w:rFonts w:ascii="Arial" w:eastAsia="Times New Roman" w:hAnsi="Arial" w:cs="Times New Roman"/>
          <w:color w:val="000000"/>
          <w:w w:val="105"/>
          <w:sz w:val="20"/>
          <w:szCs w:val="20"/>
          <w:lang w:val="en-GB" w:eastAsia="en-GB"/>
        </w:rPr>
        <w:t>be aware of and comply with this policy;</w:t>
      </w:r>
    </w:p>
    <w:p w14:paraId="5B9FFECE" w14:textId="357E1962" w:rsidR="00D01AE1" w:rsidRPr="00D01AE1" w:rsidRDefault="00D01AE1" w:rsidP="00D01AE1">
      <w:pPr>
        <w:widowControl/>
        <w:numPr>
          <w:ilvl w:val="0"/>
          <w:numId w:val="36"/>
        </w:numPr>
        <w:autoSpaceDE/>
        <w:autoSpaceDN/>
        <w:spacing w:after="200" w:line="276" w:lineRule="auto"/>
        <w:ind w:left="284" w:hanging="284"/>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support the school's Code of Conduct/Behaviour Policy and guidance necessary to ensure smooth running of the </w:t>
      </w:r>
      <w:proofErr w:type="gramStart"/>
      <w:r w:rsidRPr="00D01AE1">
        <w:rPr>
          <w:rFonts w:ascii="Arial" w:eastAsia="Times New Roman" w:hAnsi="Arial" w:cs="Times New Roman"/>
          <w:color w:val="000000"/>
          <w:w w:val="105"/>
          <w:sz w:val="20"/>
          <w:szCs w:val="20"/>
          <w:lang w:val="en-GB" w:eastAsia="en-GB"/>
        </w:rPr>
        <w:t>school</w:t>
      </w:r>
      <w:proofErr w:type="gramEnd"/>
    </w:p>
    <w:p w14:paraId="23FF1B86" w14:textId="77777777" w:rsidR="00D01AE1" w:rsidRPr="00D01AE1" w:rsidRDefault="00D01AE1" w:rsidP="00D01AE1">
      <w:pPr>
        <w:widowControl/>
        <w:autoSpaceDE/>
        <w:autoSpaceDN/>
        <w:ind w:left="284"/>
        <w:jc w:val="both"/>
        <w:rPr>
          <w:rFonts w:ascii="Arial" w:eastAsia="Times New Roman" w:hAnsi="Arial" w:cs="Times New Roman"/>
          <w:color w:val="000000"/>
          <w:w w:val="105"/>
          <w:sz w:val="20"/>
          <w:szCs w:val="20"/>
          <w:lang w:val="en-GB" w:eastAsia="en-GB"/>
        </w:rPr>
      </w:pPr>
    </w:p>
    <w:p w14:paraId="0CCFB2BC" w14:textId="77777777" w:rsidR="00D01AE1" w:rsidRPr="00D01AE1" w:rsidRDefault="00D01AE1" w:rsidP="00D01AE1">
      <w:pPr>
        <w:keepNext/>
        <w:widowControl/>
        <w:numPr>
          <w:ilvl w:val="0"/>
          <w:numId w:val="18"/>
        </w:numPr>
        <w:pBdr>
          <w:bottom w:val="single" w:sz="4" w:space="1" w:color="F08920"/>
        </w:pBdr>
        <w:tabs>
          <w:tab w:val="left" w:pos="709"/>
        </w:tabs>
        <w:autoSpaceDE/>
        <w:autoSpaceDN/>
        <w:spacing w:after="200" w:line="276" w:lineRule="auto"/>
        <w:jc w:val="both"/>
        <w:outlineLvl w:val="0"/>
        <w:rPr>
          <w:rFonts w:ascii="Arial" w:eastAsia="Times New Roman" w:hAnsi="Arial" w:cs="Arial"/>
          <w:b/>
          <w:bCs/>
          <w:kern w:val="32"/>
          <w:sz w:val="20"/>
          <w:szCs w:val="20"/>
          <w:lang w:val="en-GB" w:eastAsia="en-GB"/>
        </w:rPr>
      </w:pPr>
      <w:bookmarkStart w:id="8" w:name="_Toc75857202"/>
      <w:bookmarkStart w:id="9" w:name="_Toc106949692"/>
      <w:r w:rsidRPr="00D01AE1">
        <w:rPr>
          <w:rFonts w:ascii="Arial" w:eastAsia="Times New Roman" w:hAnsi="Arial" w:cs="Arial"/>
          <w:b/>
          <w:bCs/>
          <w:kern w:val="32"/>
          <w:sz w:val="20"/>
          <w:szCs w:val="20"/>
          <w:lang w:val="en-GB" w:eastAsia="en-GB"/>
        </w:rPr>
        <w:t>TRAINING</w:t>
      </w:r>
      <w:bookmarkEnd w:id="8"/>
      <w:bookmarkEnd w:id="9"/>
    </w:p>
    <w:p w14:paraId="17087B9D" w14:textId="77777777" w:rsidR="00D01AE1" w:rsidRPr="00D01AE1" w:rsidRDefault="00D01AE1" w:rsidP="00D01AE1">
      <w:pPr>
        <w:widowControl/>
        <w:autoSpaceDE/>
        <w:autoSpaceDN/>
        <w:rPr>
          <w:rFonts w:ascii="Arial" w:eastAsia="Times New Roman" w:hAnsi="Arial" w:cs="Times New Roman"/>
          <w:color w:val="000000"/>
          <w:w w:val="105"/>
          <w:sz w:val="20"/>
          <w:szCs w:val="20"/>
          <w:lang w:val="en-GB" w:eastAsia="en-GB"/>
        </w:rPr>
      </w:pPr>
    </w:p>
    <w:p w14:paraId="3B7AFB0B" w14:textId="77777777" w:rsidR="00D01AE1" w:rsidRPr="00D01AE1" w:rsidRDefault="00D01AE1" w:rsidP="00D01AE1">
      <w:pPr>
        <w:widowControl/>
        <w:autoSpaceDE/>
        <w:autoSpaceDN/>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All school personnel:</w:t>
      </w:r>
    </w:p>
    <w:p w14:paraId="77FDB9FF" w14:textId="77777777" w:rsidR="00D01AE1" w:rsidRPr="00D01AE1" w:rsidRDefault="00D01AE1" w:rsidP="00D01AE1">
      <w:pPr>
        <w:widowControl/>
        <w:autoSpaceDE/>
        <w:autoSpaceDN/>
        <w:jc w:val="both"/>
        <w:rPr>
          <w:rFonts w:ascii="Arial" w:eastAsia="Times New Roman" w:hAnsi="Arial" w:cs="Times New Roman"/>
          <w:w w:val="105"/>
          <w:sz w:val="20"/>
          <w:szCs w:val="20"/>
          <w:lang w:val="en-GB" w:eastAsia="en-GB"/>
        </w:rPr>
      </w:pPr>
    </w:p>
    <w:p w14:paraId="5BD56625" w14:textId="77777777" w:rsidR="00D01AE1" w:rsidRPr="00D01AE1" w:rsidRDefault="00D01AE1" w:rsidP="00D01AE1">
      <w:pPr>
        <w:widowControl/>
        <w:numPr>
          <w:ilvl w:val="0"/>
          <w:numId w:val="47"/>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have equal chances of training, career development and </w:t>
      </w:r>
      <w:proofErr w:type="gramStart"/>
      <w:r w:rsidRPr="00D01AE1">
        <w:rPr>
          <w:rFonts w:ascii="Arial" w:eastAsia="Times New Roman" w:hAnsi="Arial" w:cs="Times New Roman"/>
          <w:w w:val="105"/>
          <w:sz w:val="20"/>
          <w:szCs w:val="20"/>
          <w:lang w:val="en-GB" w:eastAsia="en-GB"/>
        </w:rPr>
        <w:t>promotion</w:t>
      </w:r>
      <w:proofErr w:type="gramEnd"/>
    </w:p>
    <w:p w14:paraId="24BC72AF" w14:textId="77777777" w:rsidR="00D01AE1" w:rsidRPr="00D01AE1" w:rsidRDefault="00D01AE1" w:rsidP="00D01AE1">
      <w:pPr>
        <w:widowControl/>
        <w:numPr>
          <w:ilvl w:val="0"/>
          <w:numId w:val="47"/>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receive training on induction which specifically covers:</w:t>
      </w:r>
    </w:p>
    <w:p w14:paraId="6C8863DC" w14:textId="77777777" w:rsidR="00D01AE1" w:rsidRPr="00D01AE1" w:rsidRDefault="00D01AE1" w:rsidP="00D01AE1">
      <w:pPr>
        <w:widowControl/>
        <w:autoSpaceDE/>
        <w:autoSpaceDN/>
        <w:ind w:left="284"/>
        <w:jc w:val="both"/>
        <w:rPr>
          <w:rFonts w:ascii="Arial" w:eastAsia="Times New Roman" w:hAnsi="Arial" w:cs="Times New Roman"/>
          <w:w w:val="105"/>
          <w:sz w:val="20"/>
          <w:szCs w:val="20"/>
          <w:lang w:val="en-GB" w:eastAsia="en-GB"/>
        </w:rPr>
      </w:pPr>
    </w:p>
    <w:p w14:paraId="476BE948" w14:textId="77777777" w:rsidR="00D01AE1" w:rsidRPr="00D01AE1" w:rsidRDefault="00D01AE1" w:rsidP="00D01AE1">
      <w:pPr>
        <w:widowControl/>
        <w:numPr>
          <w:ilvl w:val="0"/>
          <w:numId w:val="48"/>
        </w:numPr>
        <w:autoSpaceDE/>
        <w:autoSpaceDN/>
        <w:spacing w:after="200" w:line="276" w:lineRule="auto"/>
        <w:ind w:hanging="720"/>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All aspects of this policy</w:t>
      </w:r>
    </w:p>
    <w:p w14:paraId="11E13A76" w14:textId="77777777" w:rsidR="00D01AE1" w:rsidRPr="00D01AE1" w:rsidRDefault="00D01AE1" w:rsidP="00D01AE1">
      <w:pPr>
        <w:widowControl/>
        <w:numPr>
          <w:ilvl w:val="0"/>
          <w:numId w:val="48"/>
        </w:numPr>
        <w:autoSpaceDE/>
        <w:autoSpaceDN/>
        <w:spacing w:after="200" w:line="276" w:lineRule="auto"/>
        <w:ind w:hanging="720"/>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Inclusion</w:t>
      </w:r>
    </w:p>
    <w:p w14:paraId="088C8967" w14:textId="77777777" w:rsidR="00D01AE1" w:rsidRPr="00D01AE1" w:rsidRDefault="00D01AE1" w:rsidP="00D01AE1">
      <w:pPr>
        <w:widowControl/>
        <w:numPr>
          <w:ilvl w:val="0"/>
          <w:numId w:val="48"/>
        </w:numPr>
        <w:autoSpaceDE/>
        <w:autoSpaceDN/>
        <w:spacing w:after="200" w:line="276" w:lineRule="auto"/>
        <w:ind w:left="709" w:hanging="425"/>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     Special Educational Needs &amp; Disabilities</w:t>
      </w:r>
    </w:p>
    <w:p w14:paraId="127FE14E" w14:textId="77777777" w:rsidR="00D01AE1" w:rsidRPr="00D01AE1" w:rsidRDefault="00D01AE1" w:rsidP="00D01AE1">
      <w:pPr>
        <w:widowControl/>
        <w:numPr>
          <w:ilvl w:val="0"/>
          <w:numId w:val="48"/>
        </w:numPr>
        <w:autoSpaceDE/>
        <w:autoSpaceDN/>
        <w:spacing w:after="200" w:line="276" w:lineRule="auto"/>
        <w:ind w:hanging="720"/>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Equal opportunities</w:t>
      </w:r>
    </w:p>
    <w:p w14:paraId="4EF3193E" w14:textId="77777777" w:rsidR="00D01AE1" w:rsidRPr="00D01AE1" w:rsidRDefault="00D01AE1" w:rsidP="00D01AE1">
      <w:pPr>
        <w:widowControl/>
        <w:autoSpaceDE/>
        <w:autoSpaceDN/>
        <w:ind w:left="1004"/>
        <w:jc w:val="both"/>
        <w:rPr>
          <w:rFonts w:ascii="Arial" w:eastAsia="Times New Roman" w:hAnsi="Arial" w:cs="Times New Roman"/>
          <w:w w:val="105"/>
          <w:sz w:val="20"/>
          <w:szCs w:val="20"/>
          <w:lang w:val="en-GB" w:eastAsia="en-GB"/>
        </w:rPr>
      </w:pPr>
    </w:p>
    <w:p w14:paraId="5F1C4A4B" w14:textId="77777777" w:rsidR="00D01AE1" w:rsidRPr="00D01AE1" w:rsidRDefault="00D01AE1" w:rsidP="00D01AE1">
      <w:pPr>
        <w:widowControl/>
        <w:numPr>
          <w:ilvl w:val="0"/>
          <w:numId w:val="47"/>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receive periodic training so that they are kept up to date with new </w:t>
      </w:r>
      <w:proofErr w:type="gramStart"/>
      <w:r w:rsidRPr="00D01AE1">
        <w:rPr>
          <w:rFonts w:ascii="Arial" w:eastAsia="Times New Roman" w:hAnsi="Arial" w:cs="Times New Roman"/>
          <w:w w:val="105"/>
          <w:sz w:val="20"/>
          <w:szCs w:val="20"/>
          <w:lang w:val="en-GB" w:eastAsia="en-GB"/>
        </w:rPr>
        <w:t>information</w:t>
      </w:r>
      <w:proofErr w:type="gramEnd"/>
    </w:p>
    <w:p w14:paraId="5B5B193A" w14:textId="77777777" w:rsidR="00D01AE1" w:rsidRPr="00D01AE1" w:rsidRDefault="00D01AE1" w:rsidP="00D01AE1">
      <w:pPr>
        <w:widowControl/>
        <w:numPr>
          <w:ilvl w:val="0"/>
          <w:numId w:val="47"/>
        </w:numPr>
        <w:autoSpaceDE/>
        <w:autoSpaceDN/>
        <w:spacing w:after="200" w:line="276" w:lineRule="auto"/>
        <w:ind w:left="284" w:hanging="284"/>
        <w:jc w:val="both"/>
        <w:rPr>
          <w:rFonts w:ascii="Arial" w:eastAsia="Times New Roman" w:hAnsi="Arial" w:cs="Times New Roman"/>
          <w:w w:val="105"/>
          <w:sz w:val="20"/>
          <w:szCs w:val="20"/>
          <w:lang w:val="en-GB" w:eastAsia="en-GB"/>
        </w:rPr>
      </w:pPr>
      <w:r w:rsidRPr="00D01AE1">
        <w:rPr>
          <w:rFonts w:ascii="Arial" w:eastAsia="Times New Roman" w:hAnsi="Arial" w:cs="Times New Roman"/>
          <w:w w:val="105"/>
          <w:sz w:val="20"/>
          <w:szCs w:val="20"/>
          <w:lang w:val="en-GB" w:eastAsia="en-GB"/>
        </w:rPr>
        <w:t xml:space="preserve">receive equal opportunities training on induction </w:t>
      </w:r>
      <w:proofErr w:type="gramStart"/>
      <w:r w:rsidRPr="00D01AE1">
        <w:rPr>
          <w:rFonts w:ascii="Arial" w:eastAsia="Times New Roman" w:hAnsi="Arial" w:cs="Times New Roman"/>
          <w:w w:val="105"/>
          <w:sz w:val="20"/>
          <w:szCs w:val="20"/>
          <w:lang w:val="en-GB" w:eastAsia="en-GB"/>
        </w:rPr>
        <w:t>in order to</w:t>
      </w:r>
      <w:proofErr w:type="gramEnd"/>
      <w:r w:rsidRPr="00D01AE1">
        <w:rPr>
          <w:rFonts w:ascii="Arial" w:eastAsia="Times New Roman" w:hAnsi="Arial" w:cs="Times New Roman"/>
          <w:w w:val="105"/>
          <w:sz w:val="20"/>
          <w:szCs w:val="20"/>
          <w:lang w:val="en-GB" w:eastAsia="en-GB"/>
        </w:rPr>
        <w:t xml:space="preserve"> improve their understanding of the Equality Act 2010 and its implications.</w:t>
      </w:r>
    </w:p>
    <w:p w14:paraId="4B90D03E" w14:textId="77777777" w:rsidR="00D01AE1" w:rsidRP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0D91B005" w14:textId="77777777" w:rsidR="00D01AE1" w:rsidRPr="00D01AE1" w:rsidRDefault="00D01AE1" w:rsidP="00D01AE1">
      <w:pPr>
        <w:keepNext/>
        <w:widowControl/>
        <w:numPr>
          <w:ilvl w:val="0"/>
          <w:numId w:val="18"/>
        </w:numPr>
        <w:pBdr>
          <w:bottom w:val="single" w:sz="4" w:space="1" w:color="F08920"/>
        </w:pBdr>
        <w:tabs>
          <w:tab w:val="left" w:pos="709"/>
        </w:tabs>
        <w:autoSpaceDE/>
        <w:autoSpaceDN/>
        <w:spacing w:after="200" w:line="276" w:lineRule="auto"/>
        <w:jc w:val="both"/>
        <w:outlineLvl w:val="0"/>
        <w:rPr>
          <w:rFonts w:ascii="Arial" w:eastAsia="Times New Roman" w:hAnsi="Arial" w:cs="Arial"/>
          <w:b/>
          <w:bCs/>
          <w:kern w:val="32"/>
          <w:sz w:val="20"/>
          <w:szCs w:val="20"/>
          <w:lang w:val="en-GB" w:eastAsia="en-GB"/>
        </w:rPr>
      </w:pPr>
      <w:bookmarkStart w:id="10" w:name="_Toc75857203"/>
      <w:bookmarkStart w:id="11" w:name="_Toc106949693"/>
      <w:r w:rsidRPr="00D01AE1">
        <w:rPr>
          <w:rFonts w:ascii="Arial" w:eastAsia="Times New Roman" w:hAnsi="Arial" w:cs="Arial"/>
          <w:b/>
          <w:bCs/>
          <w:kern w:val="32"/>
          <w:sz w:val="20"/>
          <w:szCs w:val="20"/>
          <w:lang w:val="en-GB" w:eastAsia="en-GB"/>
        </w:rPr>
        <w:t>MONITORING</w:t>
      </w:r>
      <w:bookmarkEnd w:id="10"/>
      <w:bookmarkEnd w:id="11"/>
    </w:p>
    <w:p w14:paraId="291A6CF6" w14:textId="77777777" w:rsidR="00D01AE1" w:rsidRPr="00D01AE1" w:rsidRDefault="00D01AE1" w:rsidP="00D01AE1">
      <w:pPr>
        <w:widowControl/>
        <w:autoSpaceDE/>
        <w:autoSpaceDN/>
        <w:rPr>
          <w:rFonts w:ascii="Arial" w:eastAsia="Times New Roman" w:hAnsi="Arial" w:cs="Times New Roman"/>
          <w:b/>
          <w:color w:val="000000"/>
          <w:w w:val="105"/>
          <w:sz w:val="20"/>
          <w:szCs w:val="20"/>
          <w:lang w:val="en-GB" w:eastAsia="en-GB"/>
        </w:rPr>
      </w:pPr>
    </w:p>
    <w:p w14:paraId="75D2D53B" w14:textId="77777777" w:rsidR="00D01AE1" w:rsidRPr="00D01AE1" w:rsidRDefault="00D01AE1" w:rsidP="00D01AE1">
      <w:pPr>
        <w:widowControl/>
        <w:autoSpaceDE/>
        <w:autoSpaceDN/>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The practical application of this policy will be reviewed annually or when the need arises.</w:t>
      </w:r>
    </w:p>
    <w:p w14:paraId="344B3DA8" w14:textId="77777777" w:rsidR="00D01AE1" w:rsidRPr="00D01AE1" w:rsidRDefault="00D01AE1" w:rsidP="00D01AE1">
      <w:pPr>
        <w:widowControl/>
        <w:autoSpaceDE/>
        <w:autoSpaceDN/>
        <w:jc w:val="both"/>
        <w:rPr>
          <w:rFonts w:ascii="Arial" w:eastAsia="Times New Roman" w:hAnsi="Arial" w:cs="Times New Roman"/>
          <w:color w:val="000000"/>
          <w:w w:val="105"/>
          <w:sz w:val="20"/>
          <w:szCs w:val="20"/>
          <w:lang w:val="en-GB" w:eastAsia="en-GB"/>
        </w:rPr>
      </w:pPr>
    </w:p>
    <w:p w14:paraId="45892E5F" w14:textId="41A09EE4" w:rsidR="00D01AE1" w:rsidRDefault="00D01AE1" w:rsidP="00D01AE1">
      <w:pPr>
        <w:widowControl/>
        <w:autoSpaceDE/>
        <w:autoSpaceDN/>
        <w:jc w:val="both"/>
        <w:rPr>
          <w:rFonts w:ascii="Arial" w:eastAsia="Times New Roman" w:hAnsi="Arial" w:cs="Times New Roman"/>
          <w:color w:val="000000"/>
          <w:w w:val="105"/>
          <w:sz w:val="20"/>
          <w:szCs w:val="20"/>
          <w:lang w:val="en-GB" w:eastAsia="en-GB"/>
        </w:rPr>
      </w:pPr>
      <w:r w:rsidRPr="00D01AE1">
        <w:rPr>
          <w:rFonts w:ascii="Arial" w:eastAsia="Times New Roman" w:hAnsi="Arial" w:cs="Times New Roman"/>
          <w:color w:val="000000"/>
          <w:w w:val="105"/>
          <w:sz w:val="20"/>
          <w:szCs w:val="20"/>
          <w:lang w:val="en-GB" w:eastAsia="en-GB"/>
        </w:rPr>
        <w:t xml:space="preserve">A statement of the policy's effectiveness and the necessary recommendations for improvement will be presented to the Board of Directors for further discussion and endorsement. </w:t>
      </w:r>
    </w:p>
    <w:p w14:paraId="11057D07" w14:textId="77777777" w:rsidR="00D01AE1" w:rsidRPr="00D01AE1" w:rsidRDefault="00D01AE1" w:rsidP="00D01AE1">
      <w:pPr>
        <w:rPr>
          <w:rFonts w:ascii="Arial" w:eastAsia="Times New Roman" w:hAnsi="Arial" w:cs="Times New Roman"/>
          <w:sz w:val="20"/>
          <w:szCs w:val="20"/>
          <w:lang w:val="en-GB" w:eastAsia="en-GB"/>
        </w:rPr>
      </w:pPr>
    </w:p>
    <w:p w14:paraId="27A2F0CD" w14:textId="77777777" w:rsidR="00D01AE1" w:rsidRPr="00D01AE1" w:rsidRDefault="00D01AE1" w:rsidP="00D01AE1">
      <w:pPr>
        <w:rPr>
          <w:rFonts w:ascii="Arial" w:eastAsia="Times New Roman" w:hAnsi="Arial" w:cs="Times New Roman"/>
          <w:sz w:val="20"/>
          <w:szCs w:val="20"/>
          <w:lang w:val="en-GB" w:eastAsia="en-GB"/>
        </w:rPr>
      </w:pPr>
    </w:p>
    <w:p w14:paraId="6778B99E" w14:textId="77777777" w:rsidR="00D01AE1" w:rsidRPr="00D01AE1" w:rsidRDefault="00D01AE1" w:rsidP="00D01AE1">
      <w:pPr>
        <w:rPr>
          <w:rFonts w:ascii="Arial" w:eastAsia="Times New Roman" w:hAnsi="Arial" w:cs="Times New Roman"/>
          <w:sz w:val="20"/>
          <w:szCs w:val="20"/>
          <w:lang w:val="en-GB" w:eastAsia="en-GB"/>
        </w:rPr>
      </w:pPr>
    </w:p>
    <w:p w14:paraId="4C2D1A84" w14:textId="77777777" w:rsidR="00D01AE1" w:rsidRPr="00D01AE1" w:rsidRDefault="00D01AE1" w:rsidP="00D01AE1">
      <w:pPr>
        <w:rPr>
          <w:rFonts w:ascii="Arial" w:eastAsia="Times New Roman" w:hAnsi="Arial" w:cs="Times New Roman"/>
          <w:sz w:val="20"/>
          <w:szCs w:val="20"/>
          <w:lang w:val="en-GB" w:eastAsia="en-GB"/>
        </w:rPr>
      </w:pPr>
    </w:p>
    <w:p w14:paraId="516FCE6F" w14:textId="77777777" w:rsidR="00D01AE1" w:rsidRPr="00D01AE1" w:rsidRDefault="00D01AE1" w:rsidP="00D01AE1">
      <w:pPr>
        <w:rPr>
          <w:rFonts w:ascii="Arial" w:eastAsia="Times New Roman" w:hAnsi="Arial" w:cs="Times New Roman"/>
          <w:sz w:val="20"/>
          <w:szCs w:val="20"/>
          <w:lang w:val="en-GB" w:eastAsia="en-GB"/>
        </w:rPr>
      </w:pPr>
    </w:p>
    <w:p w14:paraId="017D790A" w14:textId="77777777" w:rsidR="00D01AE1" w:rsidRPr="00D01AE1" w:rsidRDefault="00D01AE1" w:rsidP="00D01AE1">
      <w:pPr>
        <w:rPr>
          <w:rFonts w:ascii="Arial" w:eastAsia="Times New Roman" w:hAnsi="Arial" w:cs="Times New Roman"/>
          <w:sz w:val="20"/>
          <w:szCs w:val="20"/>
          <w:lang w:val="en-GB" w:eastAsia="en-GB"/>
        </w:rPr>
      </w:pPr>
    </w:p>
    <w:p w14:paraId="1FCCCA09" w14:textId="77777777" w:rsidR="00D01AE1" w:rsidRPr="00D01AE1" w:rsidRDefault="00D01AE1" w:rsidP="00D01AE1">
      <w:pPr>
        <w:rPr>
          <w:rFonts w:ascii="Arial" w:eastAsia="Times New Roman" w:hAnsi="Arial" w:cs="Times New Roman"/>
          <w:sz w:val="20"/>
          <w:szCs w:val="20"/>
          <w:lang w:val="en-GB" w:eastAsia="en-GB"/>
        </w:rPr>
      </w:pPr>
    </w:p>
    <w:p w14:paraId="68791332" w14:textId="77777777" w:rsidR="00D01AE1" w:rsidRPr="00D01AE1" w:rsidRDefault="00D01AE1" w:rsidP="00D01AE1">
      <w:pPr>
        <w:rPr>
          <w:rFonts w:ascii="Arial" w:eastAsia="Times New Roman" w:hAnsi="Arial" w:cs="Times New Roman"/>
          <w:sz w:val="20"/>
          <w:szCs w:val="20"/>
          <w:lang w:val="en-GB" w:eastAsia="en-GB"/>
        </w:rPr>
      </w:pPr>
    </w:p>
    <w:p w14:paraId="6ECB8456" w14:textId="77777777" w:rsidR="00D01AE1" w:rsidRPr="00D01AE1" w:rsidRDefault="00D01AE1" w:rsidP="00D01AE1">
      <w:pPr>
        <w:rPr>
          <w:rFonts w:ascii="Arial" w:eastAsia="Times New Roman" w:hAnsi="Arial" w:cs="Times New Roman"/>
          <w:sz w:val="20"/>
          <w:szCs w:val="20"/>
          <w:lang w:val="en-GB" w:eastAsia="en-GB"/>
        </w:rPr>
      </w:pPr>
    </w:p>
    <w:sectPr w:rsidR="00D01AE1" w:rsidRPr="00D01AE1"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C918" w14:textId="77777777" w:rsidR="00717B6B" w:rsidRDefault="00717B6B" w:rsidP="00BC190E">
      <w:r>
        <w:separator/>
      </w:r>
    </w:p>
  </w:endnote>
  <w:endnote w:type="continuationSeparator" w:id="0">
    <w:p w14:paraId="29E41B07" w14:textId="77777777" w:rsidR="00717B6B" w:rsidRDefault="00717B6B" w:rsidP="00BC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1E4D" w14:textId="0DDBBBF8" w:rsidR="00717B6B" w:rsidRPr="0097211D" w:rsidRDefault="00717B6B" w:rsidP="0097211D">
    <w:pPr>
      <w:pBdr>
        <w:top w:val="single" w:sz="4" w:space="14" w:color="auto"/>
      </w:pBdr>
      <w:tabs>
        <w:tab w:val="center" w:pos="4153"/>
        <w:tab w:val="right" w:pos="8306"/>
      </w:tabs>
      <w:adjustRightInd w:val="0"/>
      <w:jc w:val="both"/>
      <w:rPr>
        <w:rFonts w:asciiTheme="minorHAnsi" w:eastAsia="Times New Roman" w:hAnsiTheme="minorHAnsi" w:cs="Times New Roman"/>
        <w:sz w:val="20"/>
        <w:szCs w:val="20"/>
      </w:rPr>
    </w:pPr>
    <w:r w:rsidRPr="0097211D">
      <w:rPr>
        <w:rFonts w:asciiTheme="minorHAnsi" w:eastAsia="Times New Roman" w:hAnsiTheme="minorHAnsi" w:cs="Times New Roman"/>
        <w:sz w:val="20"/>
        <w:szCs w:val="20"/>
      </w:rPr>
      <w:t>Policy Owner:   Group Director of Quality</w:t>
    </w:r>
    <w:r w:rsidRPr="0097211D">
      <w:rPr>
        <w:rFonts w:asciiTheme="minorHAnsi" w:eastAsia="Times New Roman" w:hAnsiTheme="minorHAnsi" w:cs="Times New Roman"/>
        <w:sz w:val="20"/>
        <w:szCs w:val="20"/>
      </w:rPr>
      <w:tab/>
      <w:t xml:space="preserve">                                   Last Review Date:    </w:t>
    </w:r>
    <w:r w:rsidR="00855D39">
      <w:rPr>
        <w:rFonts w:asciiTheme="minorHAnsi" w:eastAsia="Times New Roman" w:hAnsiTheme="minorHAnsi" w:cs="Times New Roman"/>
        <w:sz w:val="20"/>
        <w:szCs w:val="20"/>
      </w:rPr>
      <w:t>January 2024</w:t>
    </w:r>
  </w:p>
  <w:p w14:paraId="481041DE" w14:textId="3E7FB1F2" w:rsidR="00717B6B" w:rsidRPr="0097211D" w:rsidRDefault="00717B6B" w:rsidP="0097211D">
    <w:pPr>
      <w:pBdr>
        <w:top w:val="single" w:sz="4" w:space="14" w:color="auto"/>
      </w:pBdr>
      <w:tabs>
        <w:tab w:val="center" w:pos="4153"/>
        <w:tab w:val="right" w:pos="8306"/>
      </w:tabs>
      <w:adjustRightInd w:val="0"/>
      <w:jc w:val="both"/>
      <w:rPr>
        <w:rFonts w:asciiTheme="minorHAnsi" w:eastAsia="Times New Roman" w:hAnsiTheme="minorHAnsi" w:cs="Times New Roman"/>
        <w:sz w:val="20"/>
        <w:szCs w:val="20"/>
      </w:rPr>
    </w:pPr>
    <w:r w:rsidRPr="0097211D">
      <w:rPr>
        <w:rFonts w:asciiTheme="minorHAnsi" w:eastAsia="Times New Roman" w:hAnsiTheme="minorHAnsi" w:cs="Times New Roman"/>
        <w:sz w:val="20"/>
        <w:szCs w:val="20"/>
      </w:rPr>
      <w:t xml:space="preserve">Policy:                </w:t>
    </w:r>
    <w:r w:rsidR="001E0B55">
      <w:rPr>
        <w:rFonts w:asciiTheme="minorHAnsi" w:eastAsia="Times New Roman" w:hAnsiTheme="minorHAnsi" w:cs="Times New Roman"/>
        <w:sz w:val="20"/>
        <w:szCs w:val="20"/>
      </w:rPr>
      <w:t>Access</w:t>
    </w:r>
    <w:r w:rsidR="00D01AE1">
      <w:rPr>
        <w:rFonts w:asciiTheme="minorHAnsi" w:eastAsia="Times New Roman" w:hAnsiTheme="minorHAnsi" w:cs="Times New Roman"/>
        <w:sz w:val="20"/>
        <w:szCs w:val="20"/>
      </w:rPr>
      <w:t>ibility</w:t>
    </w:r>
    <w:r>
      <w:rPr>
        <w:rFonts w:asciiTheme="minorHAnsi" w:eastAsia="Times New Roman" w:hAnsiTheme="minorHAnsi" w:cs="Times New Roman"/>
        <w:sz w:val="20"/>
        <w:szCs w:val="20"/>
      </w:rPr>
      <w:t xml:space="preserve"> Policy</w:t>
    </w:r>
    <w:r w:rsidRPr="0097211D">
      <w:rPr>
        <w:rFonts w:asciiTheme="minorHAnsi" w:eastAsia="Times New Roman" w:hAnsiTheme="minorHAnsi" w:cs="Times New Roman"/>
        <w:sz w:val="20"/>
        <w:szCs w:val="20"/>
      </w:rPr>
      <w:t xml:space="preserve">           </w:t>
    </w:r>
    <w:r w:rsidR="005D3913">
      <w:rPr>
        <w:rFonts w:asciiTheme="minorHAnsi" w:eastAsia="Times New Roman" w:hAnsiTheme="minorHAnsi" w:cs="Times New Roman"/>
        <w:sz w:val="20"/>
        <w:szCs w:val="20"/>
      </w:rPr>
      <w:t xml:space="preserve">              </w:t>
    </w:r>
    <w:r w:rsidRPr="0097211D">
      <w:rPr>
        <w:rFonts w:asciiTheme="minorHAnsi" w:eastAsia="Times New Roman" w:hAnsiTheme="minorHAnsi" w:cs="Times New Roman"/>
        <w:sz w:val="20"/>
        <w:szCs w:val="20"/>
      </w:rPr>
      <w:t xml:space="preserve">      </w:t>
    </w:r>
    <w:r w:rsidR="00D01AE1">
      <w:rPr>
        <w:rFonts w:asciiTheme="minorHAnsi" w:eastAsia="Times New Roman" w:hAnsiTheme="minorHAnsi" w:cs="Times New Roman"/>
        <w:sz w:val="20"/>
        <w:szCs w:val="20"/>
      </w:rPr>
      <w:t xml:space="preserve">                </w:t>
    </w:r>
    <w:r w:rsidRPr="0097211D">
      <w:rPr>
        <w:rFonts w:asciiTheme="minorHAnsi" w:eastAsia="Times New Roman" w:hAnsiTheme="minorHAnsi" w:cs="Times New Roman"/>
        <w:sz w:val="20"/>
        <w:szCs w:val="20"/>
      </w:rPr>
      <w:t xml:space="preserve">Next Review Date:   </w:t>
    </w:r>
    <w:r w:rsidR="00855D39">
      <w:rPr>
        <w:rFonts w:asciiTheme="minorHAnsi" w:eastAsia="Times New Roman" w:hAnsiTheme="minorHAnsi" w:cs="Times New Roman"/>
        <w:sz w:val="20"/>
        <w:szCs w:val="20"/>
      </w:rPr>
      <w:t>January 2025</w:t>
    </w:r>
  </w:p>
  <w:p w14:paraId="71755DFB" w14:textId="77777777" w:rsidR="00717B6B" w:rsidRDefault="0071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B187" w14:textId="77777777" w:rsidR="00717B6B" w:rsidRDefault="00717B6B" w:rsidP="00BC190E">
      <w:r>
        <w:separator/>
      </w:r>
    </w:p>
  </w:footnote>
  <w:footnote w:type="continuationSeparator" w:id="0">
    <w:p w14:paraId="685E5A3F" w14:textId="77777777" w:rsidR="00717B6B" w:rsidRDefault="00717B6B" w:rsidP="00BC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F65C" w14:textId="05FC1FD4" w:rsidR="00717B6B" w:rsidRDefault="00717B6B">
    <w:pPr>
      <w:pStyle w:val="Header"/>
    </w:pPr>
    <w:r w:rsidRPr="00ED5C7F">
      <w:rPr>
        <w:rFonts w:ascii="Arial" w:hAnsi="Arial" w:cs="Arial"/>
        <w:noProof/>
        <w:sz w:val="20"/>
      </w:rPr>
      <w:drawing>
        <wp:anchor distT="0" distB="0" distL="114300" distR="114300" simplePos="0" relativeHeight="251660288" behindDoc="1" locked="0" layoutInCell="1" allowOverlap="1" wp14:anchorId="7DDD4A5C" wp14:editId="2C4BE123">
          <wp:simplePos x="0" y="0"/>
          <wp:positionH relativeFrom="column">
            <wp:posOffset>5940425</wp:posOffset>
          </wp:positionH>
          <wp:positionV relativeFrom="paragraph">
            <wp:posOffset>-219075</wp:posOffset>
          </wp:positionV>
          <wp:extent cx="699382" cy="700087"/>
          <wp:effectExtent l="0" t="0" r="5715" b="5080"/>
          <wp:wrapTight wrapText="bothSides">
            <wp:wrapPolygon edited="0">
              <wp:start x="8240" y="0"/>
              <wp:lineTo x="4708" y="588"/>
              <wp:lineTo x="0" y="5880"/>
              <wp:lineTo x="0" y="14113"/>
              <wp:lineTo x="2943" y="18817"/>
              <wp:lineTo x="7063" y="21169"/>
              <wp:lineTo x="8240" y="21169"/>
              <wp:lineTo x="12948" y="21169"/>
              <wp:lineTo x="14125" y="21169"/>
              <wp:lineTo x="18245" y="18817"/>
              <wp:lineTo x="21188" y="14113"/>
              <wp:lineTo x="21188" y="5880"/>
              <wp:lineTo x="16480" y="588"/>
              <wp:lineTo x="12948" y="0"/>
              <wp:lineTo x="8240" y="0"/>
            </wp:wrapPolygon>
          </wp:wrapTight>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anchor>
      </w:drawing>
    </w:r>
    <w:r w:rsidR="00D709D5">
      <w:rPr>
        <w:noProof/>
      </w:rPr>
      <w:drawing>
        <wp:inline distT="0" distB="0" distL="0" distR="0" wp14:anchorId="345DC861" wp14:editId="174DC69D">
          <wp:extent cx="875731" cy="586740"/>
          <wp:effectExtent l="0" t="0" r="635" b="3810"/>
          <wp:docPr id="522822467" name="Picture 1" descr="A logo with a cast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822467" name="Picture 1" descr="A logo with a castle in the midd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2629" cy="611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3D05"/>
    <w:multiLevelType w:val="hybridMultilevel"/>
    <w:tmpl w:val="60B69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C6329"/>
    <w:multiLevelType w:val="hybridMultilevel"/>
    <w:tmpl w:val="DC6CB0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7148F"/>
    <w:multiLevelType w:val="hybridMultilevel"/>
    <w:tmpl w:val="B7C20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775C1"/>
    <w:multiLevelType w:val="hybridMultilevel"/>
    <w:tmpl w:val="8F32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A7E88"/>
    <w:multiLevelType w:val="hybridMultilevel"/>
    <w:tmpl w:val="0FF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403CD"/>
    <w:multiLevelType w:val="hybridMultilevel"/>
    <w:tmpl w:val="04D6F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14541432"/>
    <w:multiLevelType w:val="hybridMultilevel"/>
    <w:tmpl w:val="EE720DCC"/>
    <w:lvl w:ilvl="0" w:tplc="29923A3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156B6A8E"/>
    <w:multiLevelType w:val="hybridMultilevel"/>
    <w:tmpl w:val="1E0409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D008A"/>
    <w:multiLevelType w:val="hybridMultilevel"/>
    <w:tmpl w:val="B55AD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93E5A"/>
    <w:multiLevelType w:val="hybridMultilevel"/>
    <w:tmpl w:val="EC48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903A9"/>
    <w:multiLevelType w:val="hybridMultilevel"/>
    <w:tmpl w:val="159EAEE0"/>
    <w:lvl w:ilvl="0" w:tplc="5CD4C0D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54A1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C066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DC9D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222B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A61E5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D05B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A260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07C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1A0968"/>
    <w:multiLevelType w:val="hybridMultilevel"/>
    <w:tmpl w:val="0C04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9C13CC"/>
    <w:multiLevelType w:val="hybridMultilevel"/>
    <w:tmpl w:val="662CFF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1951D2"/>
    <w:multiLevelType w:val="hybridMultilevel"/>
    <w:tmpl w:val="60C86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02677"/>
    <w:multiLevelType w:val="hybridMultilevel"/>
    <w:tmpl w:val="C2B4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A25CBB"/>
    <w:multiLevelType w:val="hybridMultilevel"/>
    <w:tmpl w:val="8EFA8E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2354EBE"/>
    <w:multiLevelType w:val="hybridMultilevel"/>
    <w:tmpl w:val="2708B4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B75B66"/>
    <w:multiLevelType w:val="hybridMultilevel"/>
    <w:tmpl w:val="71D0A712"/>
    <w:lvl w:ilvl="0" w:tplc="98FA40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83107A"/>
    <w:multiLevelType w:val="hybridMultilevel"/>
    <w:tmpl w:val="DFA690E0"/>
    <w:lvl w:ilvl="0" w:tplc="6338E6E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93DA5"/>
    <w:multiLevelType w:val="hybridMultilevel"/>
    <w:tmpl w:val="4A90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9E01CD"/>
    <w:multiLevelType w:val="hybridMultilevel"/>
    <w:tmpl w:val="ACB66076"/>
    <w:lvl w:ilvl="0" w:tplc="72A6C23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6305D1"/>
    <w:multiLevelType w:val="hybridMultilevel"/>
    <w:tmpl w:val="B7AC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46A43"/>
    <w:multiLevelType w:val="hybridMultilevel"/>
    <w:tmpl w:val="AE16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8F32F8"/>
    <w:multiLevelType w:val="hybridMultilevel"/>
    <w:tmpl w:val="3A9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3041A"/>
    <w:multiLevelType w:val="hybridMultilevel"/>
    <w:tmpl w:val="270AF22A"/>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B62EA"/>
    <w:multiLevelType w:val="hybridMultilevel"/>
    <w:tmpl w:val="35460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966B5F"/>
    <w:multiLevelType w:val="hybridMultilevel"/>
    <w:tmpl w:val="E9B6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550ECC"/>
    <w:multiLevelType w:val="hybridMultilevel"/>
    <w:tmpl w:val="9E9E85F0"/>
    <w:lvl w:ilvl="0" w:tplc="C3EEFA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CC40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CC00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E624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EC3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A8A1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B898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C8BED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4AF1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1B43616"/>
    <w:multiLevelType w:val="hybridMultilevel"/>
    <w:tmpl w:val="5DA4AF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5C08A6"/>
    <w:multiLevelType w:val="hybridMultilevel"/>
    <w:tmpl w:val="DFB493E2"/>
    <w:lvl w:ilvl="0" w:tplc="CEA8BD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1E9A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CCAB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C254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8C28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6A5B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9EE7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A2FE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E21D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C954C0"/>
    <w:multiLevelType w:val="hybridMultilevel"/>
    <w:tmpl w:val="0104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F60CF"/>
    <w:multiLevelType w:val="hybridMultilevel"/>
    <w:tmpl w:val="4B06B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CD3898"/>
    <w:multiLevelType w:val="hybridMultilevel"/>
    <w:tmpl w:val="CE94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367128"/>
    <w:multiLevelType w:val="hybridMultilevel"/>
    <w:tmpl w:val="9C2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44284E"/>
    <w:multiLevelType w:val="hybridMultilevel"/>
    <w:tmpl w:val="DA5C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52802"/>
    <w:multiLevelType w:val="hybridMultilevel"/>
    <w:tmpl w:val="0B924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5664B2"/>
    <w:multiLevelType w:val="hybridMultilevel"/>
    <w:tmpl w:val="9188A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3A6A1A"/>
    <w:multiLevelType w:val="hybridMultilevel"/>
    <w:tmpl w:val="56A8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95BF1"/>
    <w:multiLevelType w:val="hybridMultilevel"/>
    <w:tmpl w:val="034E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302BC5"/>
    <w:multiLevelType w:val="hybridMultilevel"/>
    <w:tmpl w:val="BA6A2394"/>
    <w:lvl w:ilvl="0" w:tplc="08090005">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46" w15:restartNumberingAfterBreak="0">
    <w:nsid w:val="74F82AE0"/>
    <w:multiLevelType w:val="hybridMultilevel"/>
    <w:tmpl w:val="BE9263A0"/>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8977847"/>
    <w:multiLevelType w:val="hybridMultilevel"/>
    <w:tmpl w:val="3F32F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0A6EA1"/>
    <w:multiLevelType w:val="hybridMultilevel"/>
    <w:tmpl w:val="BCD82DA8"/>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D003158"/>
    <w:multiLevelType w:val="hybridMultilevel"/>
    <w:tmpl w:val="FA08B6E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675257611">
    <w:abstractNumId w:val="30"/>
  </w:num>
  <w:num w:numId="2" w16cid:durableId="790704026">
    <w:abstractNumId w:val="22"/>
  </w:num>
  <w:num w:numId="3" w16cid:durableId="1951736712">
    <w:abstractNumId w:val="36"/>
  </w:num>
  <w:num w:numId="4" w16cid:durableId="1680812150">
    <w:abstractNumId w:val="34"/>
  </w:num>
  <w:num w:numId="5" w16cid:durableId="835463114">
    <w:abstractNumId w:val="47"/>
  </w:num>
  <w:num w:numId="6" w16cid:durableId="2061174912">
    <w:abstractNumId w:val="3"/>
  </w:num>
  <w:num w:numId="7" w16cid:durableId="1827671720">
    <w:abstractNumId w:val="14"/>
  </w:num>
  <w:num w:numId="8" w16cid:durableId="428044458">
    <w:abstractNumId w:val="25"/>
  </w:num>
  <w:num w:numId="9" w16cid:durableId="410081472">
    <w:abstractNumId w:val="39"/>
  </w:num>
  <w:num w:numId="10" w16cid:durableId="520238612">
    <w:abstractNumId w:val="16"/>
  </w:num>
  <w:num w:numId="11" w16cid:durableId="1049040165">
    <w:abstractNumId w:val="13"/>
  </w:num>
  <w:num w:numId="12" w16cid:durableId="701899755">
    <w:abstractNumId w:val="31"/>
  </w:num>
  <w:num w:numId="13" w16cid:durableId="191959485">
    <w:abstractNumId w:val="33"/>
  </w:num>
  <w:num w:numId="14" w16cid:durableId="830759010">
    <w:abstractNumId w:val="5"/>
  </w:num>
  <w:num w:numId="15" w16cid:durableId="315455049">
    <w:abstractNumId w:val="32"/>
  </w:num>
  <w:num w:numId="16" w16cid:durableId="16778861">
    <w:abstractNumId w:val="27"/>
  </w:num>
  <w:num w:numId="17" w16cid:durableId="1814983688">
    <w:abstractNumId w:val="44"/>
  </w:num>
  <w:num w:numId="18" w16cid:durableId="340939592">
    <w:abstractNumId w:val="46"/>
  </w:num>
  <w:num w:numId="19" w16cid:durableId="386806204">
    <w:abstractNumId w:val="20"/>
  </w:num>
  <w:num w:numId="20" w16cid:durableId="502163527">
    <w:abstractNumId w:val="4"/>
  </w:num>
  <w:num w:numId="21" w16cid:durableId="1403723551">
    <w:abstractNumId w:val="24"/>
  </w:num>
  <w:num w:numId="22" w16cid:durableId="1532261369">
    <w:abstractNumId w:val="23"/>
  </w:num>
  <w:num w:numId="23" w16cid:durableId="172496988">
    <w:abstractNumId w:val="38"/>
  </w:num>
  <w:num w:numId="24" w16cid:durableId="595098652">
    <w:abstractNumId w:val="17"/>
  </w:num>
  <w:num w:numId="25" w16cid:durableId="416437819">
    <w:abstractNumId w:val="1"/>
  </w:num>
  <w:num w:numId="26" w16cid:durableId="1138038412">
    <w:abstractNumId w:val="41"/>
  </w:num>
  <w:num w:numId="27" w16cid:durableId="1233155435">
    <w:abstractNumId w:val="6"/>
  </w:num>
  <w:num w:numId="28" w16cid:durableId="477915070">
    <w:abstractNumId w:val="29"/>
  </w:num>
  <w:num w:numId="29" w16cid:durableId="34014167">
    <w:abstractNumId w:val="11"/>
  </w:num>
  <w:num w:numId="30" w16cid:durableId="1949238531">
    <w:abstractNumId w:val="21"/>
  </w:num>
  <w:num w:numId="31" w16cid:durableId="588346180">
    <w:abstractNumId w:val="8"/>
  </w:num>
  <w:num w:numId="32" w16cid:durableId="1058360806">
    <w:abstractNumId w:val="26"/>
  </w:num>
  <w:num w:numId="33" w16cid:durableId="920795269">
    <w:abstractNumId w:val="43"/>
  </w:num>
  <w:num w:numId="34" w16cid:durableId="1895192038">
    <w:abstractNumId w:val="37"/>
  </w:num>
  <w:num w:numId="35" w16cid:durableId="1491015903">
    <w:abstractNumId w:val="7"/>
  </w:num>
  <w:num w:numId="36" w16cid:durableId="256989250">
    <w:abstractNumId w:val="40"/>
  </w:num>
  <w:num w:numId="37" w16cid:durableId="1584215032">
    <w:abstractNumId w:val="49"/>
  </w:num>
  <w:num w:numId="38" w16cid:durableId="1963421028">
    <w:abstractNumId w:val="12"/>
  </w:num>
  <w:num w:numId="39" w16cid:durableId="1864442924">
    <w:abstractNumId w:val="28"/>
  </w:num>
  <w:num w:numId="40" w16cid:durableId="1724594469">
    <w:abstractNumId w:val="10"/>
  </w:num>
  <w:num w:numId="41" w16cid:durableId="97024594">
    <w:abstractNumId w:val="35"/>
  </w:num>
  <w:num w:numId="42" w16cid:durableId="1389452123">
    <w:abstractNumId w:val="42"/>
  </w:num>
  <w:num w:numId="43" w16cid:durableId="218715003">
    <w:abstractNumId w:val="9"/>
  </w:num>
  <w:num w:numId="44" w16cid:durableId="592738844">
    <w:abstractNumId w:val="2"/>
  </w:num>
  <w:num w:numId="45" w16cid:durableId="1736079198">
    <w:abstractNumId w:val="45"/>
  </w:num>
  <w:num w:numId="46" w16cid:durableId="1438676955">
    <w:abstractNumId w:val="15"/>
  </w:num>
  <w:num w:numId="47" w16cid:durableId="321392579">
    <w:abstractNumId w:val="0"/>
  </w:num>
  <w:num w:numId="48" w16cid:durableId="789125274">
    <w:abstractNumId w:val="18"/>
  </w:num>
  <w:num w:numId="49" w16cid:durableId="693462987">
    <w:abstractNumId w:val="48"/>
  </w:num>
  <w:num w:numId="50" w16cid:durableId="13356428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42621"/>
    <w:rsid w:val="000F4532"/>
    <w:rsid w:val="001B5562"/>
    <w:rsid w:val="001D7E0D"/>
    <w:rsid w:val="001E0B55"/>
    <w:rsid w:val="002049F5"/>
    <w:rsid w:val="00204B9D"/>
    <w:rsid w:val="00331417"/>
    <w:rsid w:val="003710AD"/>
    <w:rsid w:val="00426315"/>
    <w:rsid w:val="0045186C"/>
    <w:rsid w:val="004547D5"/>
    <w:rsid w:val="005704FD"/>
    <w:rsid w:val="005D3913"/>
    <w:rsid w:val="006F023D"/>
    <w:rsid w:val="00717B6B"/>
    <w:rsid w:val="00783481"/>
    <w:rsid w:val="007F0D76"/>
    <w:rsid w:val="008313BF"/>
    <w:rsid w:val="00855D39"/>
    <w:rsid w:val="008A7379"/>
    <w:rsid w:val="008B1DC5"/>
    <w:rsid w:val="0097211D"/>
    <w:rsid w:val="00A070CD"/>
    <w:rsid w:val="00A11BFB"/>
    <w:rsid w:val="00A54892"/>
    <w:rsid w:val="00AF767B"/>
    <w:rsid w:val="00B23C4E"/>
    <w:rsid w:val="00BA2976"/>
    <w:rsid w:val="00BC190E"/>
    <w:rsid w:val="00C25E43"/>
    <w:rsid w:val="00D01AE1"/>
    <w:rsid w:val="00D709D5"/>
    <w:rsid w:val="00DC0E9D"/>
    <w:rsid w:val="00DE2276"/>
    <w:rsid w:val="00EC4B5D"/>
    <w:rsid w:val="00ED5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basedOn w:val="Normal"/>
    <w:next w:val="Normal"/>
    <w:link w:val="Heading1Char"/>
    <w:uiPriority w:val="9"/>
    <w:qFormat/>
    <w:rsid w:val="005D39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190E"/>
    <w:pPr>
      <w:tabs>
        <w:tab w:val="center" w:pos="4513"/>
        <w:tab w:val="right" w:pos="9026"/>
      </w:tabs>
    </w:pPr>
  </w:style>
  <w:style w:type="character" w:customStyle="1" w:styleId="HeaderChar">
    <w:name w:val="Header Char"/>
    <w:basedOn w:val="DefaultParagraphFont"/>
    <w:link w:val="Header"/>
    <w:uiPriority w:val="99"/>
    <w:rsid w:val="00BC190E"/>
    <w:rPr>
      <w:rFonts w:ascii="Work Sans" w:eastAsia="Work Sans" w:hAnsi="Work Sans" w:cs="Work Sans"/>
    </w:rPr>
  </w:style>
  <w:style w:type="paragraph" w:styleId="Footer">
    <w:name w:val="footer"/>
    <w:basedOn w:val="Normal"/>
    <w:link w:val="FooterChar"/>
    <w:uiPriority w:val="99"/>
    <w:unhideWhenUsed/>
    <w:rsid w:val="00BC190E"/>
    <w:pPr>
      <w:tabs>
        <w:tab w:val="center" w:pos="4513"/>
        <w:tab w:val="right" w:pos="9026"/>
      </w:tabs>
    </w:pPr>
  </w:style>
  <w:style w:type="character" w:customStyle="1" w:styleId="FooterChar">
    <w:name w:val="Footer Char"/>
    <w:basedOn w:val="DefaultParagraphFont"/>
    <w:link w:val="Footer"/>
    <w:uiPriority w:val="99"/>
    <w:rsid w:val="00BC190E"/>
    <w:rPr>
      <w:rFonts w:ascii="Work Sans" w:eastAsia="Work Sans" w:hAnsi="Work Sans" w:cs="Work Sans"/>
    </w:rPr>
  </w:style>
  <w:style w:type="table" w:customStyle="1" w:styleId="TableGrid">
    <w:name w:val="TableGrid"/>
    <w:rsid w:val="00EC4B5D"/>
    <w:pPr>
      <w:widowControl/>
      <w:autoSpaceDE/>
      <w:autoSpaceDN/>
    </w:pPr>
    <w:rPr>
      <w:rFonts w:eastAsiaTheme="minorEastAsia"/>
      <w:lang w:val="en-GB"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717B6B"/>
    <w:pPr>
      <w:spacing w:after="100"/>
    </w:pPr>
  </w:style>
  <w:style w:type="paragraph" w:styleId="TOC3">
    <w:name w:val="toc 3"/>
    <w:basedOn w:val="Normal"/>
    <w:next w:val="Normal"/>
    <w:autoRedefine/>
    <w:uiPriority w:val="39"/>
    <w:unhideWhenUsed/>
    <w:rsid w:val="00717B6B"/>
    <w:pPr>
      <w:spacing w:after="100"/>
      <w:ind w:left="440"/>
    </w:pPr>
  </w:style>
  <w:style w:type="character" w:styleId="Hyperlink">
    <w:name w:val="Hyperlink"/>
    <w:basedOn w:val="DefaultParagraphFont"/>
    <w:uiPriority w:val="99"/>
    <w:unhideWhenUsed/>
    <w:rsid w:val="00717B6B"/>
    <w:rPr>
      <w:color w:val="0000FF" w:themeColor="hyperlink"/>
      <w:u w:val="single"/>
    </w:rPr>
  </w:style>
  <w:style w:type="character" w:customStyle="1" w:styleId="Heading1Char">
    <w:name w:val="Heading 1 Char"/>
    <w:basedOn w:val="DefaultParagraphFont"/>
    <w:link w:val="Heading1"/>
    <w:uiPriority w:val="9"/>
    <w:rsid w:val="005D391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DA71-C2A0-4CDC-BF16-97033156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DeVecchi</dc:creator>
  <cp:lastModifiedBy>Lauren Gibbs</cp:lastModifiedBy>
  <cp:revision>3</cp:revision>
  <dcterms:created xsi:type="dcterms:W3CDTF">2024-01-08T10:13:00Z</dcterms:created>
  <dcterms:modified xsi:type="dcterms:W3CDTF">2024-03-25T09:57:00Z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